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5D81C7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5B7F38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48D2FF3F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08732262">
      <w:pPr>
        <w:spacing w:line="240" w:lineRule="auto"/>
        <w:ind w:firstLine="0" w:firstLineChars="0"/>
        <w:jc w:val="center"/>
        <w:rPr>
          <w:rFonts w:hint="eastAsia" w:ascii="黑体" w:hAnsi="楷体" w:eastAsia="黑体"/>
          <w:b/>
          <w:sz w:val="96"/>
          <w:szCs w:val="96"/>
        </w:rPr>
      </w:pPr>
      <w:r>
        <w:rPr>
          <w:rFonts w:hint="eastAsia" w:ascii="黑体" w:hAnsi="楷体" w:eastAsia="黑体"/>
          <w:b/>
          <w:sz w:val="96"/>
          <w:szCs w:val="96"/>
        </w:rPr>
        <w:t>《</w:t>
      </w:r>
      <w:r>
        <w:rPr>
          <w:rFonts w:hint="eastAsia" w:ascii="黑体" w:hAnsi="楷体" w:eastAsia="黑体"/>
          <w:b/>
          <w:sz w:val="96"/>
          <w:szCs w:val="96"/>
          <w:lang w:val="en-US" w:eastAsia="zh-CN"/>
        </w:rPr>
        <w:t>酒店经营与管理</w:t>
      </w:r>
      <w:r>
        <w:rPr>
          <w:rFonts w:hint="eastAsia" w:ascii="黑体" w:hAnsi="楷体" w:eastAsia="黑体"/>
          <w:b/>
          <w:sz w:val="96"/>
          <w:szCs w:val="96"/>
        </w:rPr>
        <w:t>》</w:t>
      </w:r>
    </w:p>
    <w:p w14:paraId="172A2752">
      <w:pPr>
        <w:spacing w:line="240" w:lineRule="auto"/>
        <w:ind w:firstLine="0" w:firstLineChars="0"/>
        <w:jc w:val="center"/>
        <w:rPr>
          <w:rFonts w:hint="eastAsia" w:ascii="黑体" w:hAnsi="楷体" w:eastAsia="黑体"/>
          <w:b/>
          <w:sz w:val="72"/>
          <w:szCs w:val="72"/>
        </w:rPr>
      </w:pPr>
    </w:p>
    <w:p w14:paraId="4E8B15EC"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 w14:paraId="00EBC071">
      <w:pPr>
        <w:ind w:firstLine="560"/>
      </w:pPr>
    </w:p>
    <w:p w14:paraId="3156D4DF">
      <w:pPr>
        <w:ind w:firstLine="0" w:firstLineChars="0"/>
      </w:pPr>
    </w:p>
    <w:tbl>
      <w:tblPr>
        <w:tblStyle w:val="18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3AF52F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84868E0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03B26718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0316E78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488106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1A9D29D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B4D7B97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 w14:paraId="3AD87A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C196E33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09979758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13F7625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4E08D472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195EC25B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1AFB774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 w14:paraId="0BBD6AF7">
      <w:pPr>
        <w:ind w:firstLine="0" w:firstLineChars="0"/>
      </w:pPr>
    </w:p>
    <w:p w14:paraId="24FD2E78">
      <w:pPr>
        <w:snapToGrid w:val="0"/>
        <w:spacing w:line="360" w:lineRule="auto"/>
        <w:ind w:firstLine="723"/>
        <w:jc w:val="center"/>
        <w:rPr>
          <w:rFonts w:hint="eastAsia" w:ascii="宋体" w:hAnsi="宋体" w:cs="宋体"/>
          <w:b/>
          <w:bCs/>
          <w:kern w:val="36"/>
          <w:sz w:val="36"/>
          <w:szCs w:val="36"/>
        </w:rPr>
      </w:pPr>
    </w:p>
    <w:p w14:paraId="35A42076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  <w:lang w:val="en-US" w:eastAsia="zh-CN"/>
        </w:rPr>
        <w:t>5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kern w:val="36"/>
          <w:sz w:val="36"/>
          <w:szCs w:val="36"/>
          <w:lang w:val="en-US" w:eastAsia="zh-CN"/>
        </w:rPr>
        <w:t>3</w:t>
      </w:r>
      <w:r>
        <w:rPr>
          <w:b/>
          <w:bCs/>
          <w:kern w:val="36"/>
          <w:sz w:val="36"/>
          <w:szCs w:val="36"/>
        </w:rPr>
        <w:t>月</w:t>
      </w: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 w14:paraId="6B727BCC">
          <w:pPr>
            <w:spacing w:line="240" w:lineRule="auto"/>
            <w:ind w:firstLine="0" w:firstLineChars="0"/>
            <w:jc w:val="center"/>
            <w:rPr>
              <w:rFonts w:hint="eastAsia"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 w14:paraId="149F96B1">
          <w:pPr>
            <w:pStyle w:val="13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 w:val="0"/>
            <w:snapToGrid/>
            <w:ind w:left="0" w:leftChars="0" w:firstLine="561" w:firstLineChars="266"/>
            <w:textAlignment w:val="auto"/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Cs w:val="36"/>
            </w:rPr>
            <w:instrText xml:space="preserve"> HYPERLINK \l _Toc20459 </w:instrText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_Toc20459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end"/>
          </w:r>
        </w:p>
        <w:p w14:paraId="7364244C">
          <w:pPr>
            <w:pStyle w:val="13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 w:val="0"/>
            <w:snapToGrid/>
            <w:textAlignment w:val="auto"/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_Toc8841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二、课程</w:t>
          </w:r>
          <w:r>
            <w:rPr>
              <w:rFonts w:hint="eastAsia"/>
              <w:lang w:val="en-US" w:eastAsia="zh-CN"/>
            </w:rPr>
            <w:t>任务</w:t>
          </w:r>
          <w:r>
            <w:tab/>
          </w:r>
          <w:r>
            <w:fldChar w:fldCharType="begin"/>
          </w:r>
          <w:r>
            <w:instrText xml:space="preserve"> PAGEREF _Toc8841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4E62F4C">
          <w:pPr>
            <w:pStyle w:val="13"/>
            <w:keepNext w:val="0"/>
            <w:keepLines w:val="0"/>
            <w:pageBreakBefore w:val="0"/>
            <w:widowControl w:val="0"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 w:val="0"/>
            <w:snapToGrid/>
            <w:textAlignment w:val="auto"/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_Toc1612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_Toc1612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BC27745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_Toc7009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（一）</w:t>
          </w:r>
          <w:r>
            <w:rPr>
              <w:rFonts w:hint="eastAsia"/>
              <w:lang w:val="en-US" w:eastAsia="zh-CN"/>
            </w:rPr>
            <w:t>素质</w:t>
          </w:r>
          <w:r>
            <w:rPr>
              <w:rFonts w:hint="eastAsia"/>
            </w:rPr>
            <w:t>目标</w:t>
          </w:r>
          <w:r>
            <w:tab/>
          </w:r>
          <w:r>
            <w:fldChar w:fldCharType="begin"/>
          </w:r>
          <w:r>
            <w:instrText xml:space="preserve"> PAGEREF _Toc7009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772E5CB5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_Toc24950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（二）</w:t>
          </w:r>
          <w:r>
            <w:rPr>
              <w:rFonts w:hint="eastAsia"/>
              <w:lang w:val="en-US" w:eastAsia="zh-CN"/>
            </w:rPr>
            <w:t>知识</w:t>
          </w:r>
          <w:r>
            <w:rPr>
              <w:rFonts w:hint="eastAsia"/>
            </w:rPr>
            <w:t>目标</w:t>
          </w:r>
          <w:r>
            <w:tab/>
          </w:r>
          <w:r>
            <w:fldChar w:fldCharType="begin"/>
          </w:r>
          <w:r>
            <w:instrText xml:space="preserve"> PAGEREF _Toc24950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97163B3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_Toc27627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（三）</w:t>
          </w:r>
          <w:r>
            <w:rPr>
              <w:rFonts w:hint="eastAsia"/>
              <w:lang w:val="en-US" w:eastAsia="zh-CN"/>
            </w:rPr>
            <w:t>能力</w:t>
          </w:r>
          <w:r>
            <w:rPr>
              <w:rFonts w:hint="eastAsia"/>
            </w:rPr>
            <w:t>目标</w:t>
          </w:r>
          <w:r>
            <w:tab/>
          </w:r>
          <w:r>
            <w:fldChar w:fldCharType="begin"/>
          </w:r>
          <w:r>
            <w:instrText xml:space="preserve"> PAGEREF _Toc27627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1BE3B1E6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_Toc12381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_Toc12381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19902188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_Toc2506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_Toc2506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145B743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_Toc21160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szCs w:val="32"/>
            </w:rPr>
            <w:t>（一）教学路径</w:t>
          </w:r>
          <w:r>
            <w:rPr>
              <w:rFonts w:hint="eastAsia"/>
              <w:szCs w:val="32"/>
              <w:lang w:val="en-US" w:eastAsia="zh-CN"/>
            </w:rPr>
            <w:t>设计</w:t>
          </w:r>
          <w:r>
            <w:tab/>
          </w:r>
          <w:r>
            <w:fldChar w:fldCharType="begin"/>
          </w:r>
          <w:r>
            <w:instrText xml:space="preserve"> PAGEREF _Toc21160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165CA59E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_Toc23629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szCs w:val="32"/>
            </w:rPr>
            <w:t>（二）教学评价</w:t>
          </w:r>
          <w:r>
            <w:rPr>
              <w:rFonts w:hint="eastAsia"/>
              <w:szCs w:val="32"/>
              <w:lang w:val="en-US" w:eastAsia="zh-CN"/>
            </w:rPr>
            <w:t>设计</w:t>
          </w:r>
          <w:r>
            <w:tab/>
          </w:r>
          <w:r>
            <w:fldChar w:fldCharType="begin"/>
          </w:r>
          <w:r>
            <w:instrText xml:space="preserve"> PAGEREF _Toc23629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F4FCBB8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_Toc10127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szCs w:val="32"/>
            </w:rPr>
            <w:t>（三）课程思政</w:t>
          </w:r>
          <w:r>
            <w:rPr>
              <w:rFonts w:hint="eastAsia"/>
              <w:szCs w:val="32"/>
              <w:lang w:val="en-US" w:eastAsia="zh-CN"/>
            </w:rPr>
            <w:t>设计</w:t>
          </w:r>
          <w:r>
            <w:tab/>
          </w:r>
          <w:r>
            <w:fldChar w:fldCharType="begin"/>
          </w:r>
          <w:r>
            <w:instrText xml:space="preserve"> PAGEREF _Toc10127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E129FFA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_Toc3694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_Toc3694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21D0A4B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_Toc15443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_Toc15443 \h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85B4BCC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_Toc5577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_Toc5577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8E4DEC8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_Toc32738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_Toc32738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348D6F8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_Toc15961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（二）其他参考</w:t>
          </w:r>
          <w:r>
            <w:rPr>
              <w:rFonts w:hint="eastAsia"/>
              <w:lang w:val="en-US" w:eastAsia="zh-CN"/>
            </w:rPr>
            <w:t>教材</w:t>
          </w:r>
          <w:r>
            <w:tab/>
          </w:r>
          <w:r>
            <w:fldChar w:fldCharType="begin"/>
          </w:r>
          <w:r>
            <w:instrText xml:space="preserve"> PAGEREF _Toc15961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1F17E628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_Toc18677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fldChar w:fldCharType="begin"/>
          </w:r>
          <w:r>
            <w:instrText xml:space="preserve"> PAGEREF _Toc18677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43E5C95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_Toc23273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_Toc23273 \h </w:instrText>
          </w:r>
          <w:r>
            <w:fldChar w:fldCharType="separate"/>
          </w:r>
          <w:r>
            <w:t>14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88EB963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_Toc23269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九、</w:t>
          </w:r>
          <w:r>
            <w:rPr>
              <w:rFonts w:hint="eastAsia"/>
              <w:highlight w:val="none"/>
            </w:rPr>
            <w:t>师资要求</w:t>
          </w:r>
          <w:r>
            <w:tab/>
          </w:r>
          <w:r>
            <w:fldChar w:fldCharType="begin"/>
          </w:r>
          <w:r>
            <w:instrText xml:space="preserve"> PAGEREF _Toc23269 \h </w:instrText>
          </w:r>
          <w:r>
            <w:fldChar w:fldCharType="separate"/>
          </w:r>
          <w:r>
            <w:t>14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E39CD16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_Toc11219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highlight w:val="none"/>
              <w:lang w:eastAsia="zh-CN"/>
            </w:rPr>
            <w:t>（</w:t>
          </w:r>
          <w:r>
            <w:rPr>
              <w:rFonts w:hint="eastAsia"/>
              <w:highlight w:val="none"/>
              <w:lang w:val="en-US" w:eastAsia="zh-CN"/>
            </w:rPr>
            <w:t>一</w:t>
          </w:r>
          <w:r>
            <w:rPr>
              <w:rFonts w:hint="eastAsia"/>
              <w:highlight w:val="none"/>
              <w:lang w:eastAsia="zh-CN"/>
            </w:rPr>
            <w:t>）</w:t>
          </w:r>
          <w:r>
            <w:rPr>
              <w:rFonts w:hint="eastAsia"/>
              <w:highlight w:val="none"/>
            </w:rPr>
            <w:t>学术背景与资格</w:t>
          </w:r>
          <w:r>
            <w:tab/>
          </w:r>
          <w:r>
            <w:fldChar w:fldCharType="begin"/>
          </w:r>
          <w:r>
            <w:instrText xml:space="preserve"> PAGEREF _Toc11219 \h </w:instrText>
          </w:r>
          <w:r>
            <w:fldChar w:fldCharType="separate"/>
          </w:r>
          <w:r>
            <w:t>14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2DE58C6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_Toc12050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>（二）教学经验与实践能力</w:t>
          </w:r>
          <w:r>
            <w:tab/>
          </w:r>
          <w:r>
            <w:fldChar w:fldCharType="begin"/>
          </w:r>
          <w:r>
            <w:instrText xml:space="preserve"> PAGEREF _Toc12050 \h </w:instrText>
          </w:r>
          <w:r>
            <w:fldChar w:fldCharType="separate"/>
          </w:r>
          <w:r>
            <w:t>14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2C2DDB8">
          <w:pPr>
            <w:pStyle w:val="15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_Toc18732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val="en-US" w:eastAsia="zh-CN"/>
            </w:rPr>
            <w:t>（三）专业知识和能力</w:t>
          </w:r>
          <w:r>
            <w:tab/>
          </w:r>
          <w:r>
            <w:fldChar w:fldCharType="begin"/>
          </w:r>
          <w:r>
            <w:instrText xml:space="preserve"> PAGEREF _Toc18732 \h </w:instrText>
          </w:r>
          <w:r>
            <w:fldChar w:fldCharType="separate"/>
          </w:r>
          <w:r>
            <w:t>15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19A8516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_Toc15756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fldChar w:fldCharType="begin"/>
          </w:r>
          <w:r>
            <w:instrText xml:space="preserve"> PAGEREF _Toc15756 \h </w:instrText>
          </w:r>
          <w:r>
            <w:fldChar w:fldCharType="separate"/>
          </w:r>
          <w:r>
            <w:t>15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7275A44">
          <w:pPr>
            <w:snapToGrid w:val="0"/>
            <w:spacing w:line="520" w:lineRule="exact"/>
            <w:ind w:firstLine="560"/>
            <w:rPr>
              <w:rFonts w:hint="eastAsia"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NumType w:start="1"/>
              <w:cols w:space="425" w:num="1"/>
              <w:docGrid w:type="lines" w:linePitch="312" w:charSpace="0"/>
            </w:sect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</w:sdtContent>
    </w:sdt>
    <w:p w14:paraId="3F499311">
      <w:pPr>
        <w:pStyle w:val="2"/>
        <w:ind w:firstLine="560" w:firstLineChars="175"/>
        <w:rPr>
          <w:rFonts w:hint="eastAsia"/>
          <w:color w:val="auto"/>
        </w:rPr>
      </w:pPr>
      <w:bookmarkStart w:id="0" w:name="_Toc502337258"/>
      <w:bookmarkStart w:id="1" w:name="_Toc20459"/>
      <w:bookmarkStart w:id="2" w:name="_Toc2179"/>
      <w:bookmarkStart w:id="3" w:name="_Toc10917"/>
      <w:bookmarkStart w:id="4" w:name="_Toc23632"/>
      <w:bookmarkStart w:id="5" w:name="_Toc17410"/>
      <w:bookmarkStart w:id="6" w:name="_Toc2469"/>
      <w:bookmarkStart w:id="7" w:name="_Toc16819"/>
      <w:bookmarkStart w:id="8" w:name="_Toc8847"/>
      <w:r>
        <w:rPr>
          <w:rFonts w:hint="eastAsia"/>
          <w:color w:val="auto"/>
        </w:rPr>
        <w:t>一、课程</w:t>
      </w:r>
      <w:bookmarkEnd w:id="0"/>
      <w:r>
        <w:rPr>
          <w:rFonts w:hint="eastAsia"/>
          <w:color w:val="auto"/>
        </w:rPr>
        <w:t>基本信息</w:t>
      </w:r>
      <w:bookmarkEnd w:id="1"/>
      <w:bookmarkEnd w:id="2"/>
      <w:bookmarkEnd w:id="3"/>
      <w:bookmarkEnd w:id="4"/>
      <w:bookmarkEnd w:id="5"/>
    </w:p>
    <w:p w14:paraId="1687825B">
      <w:pPr>
        <w:ind w:firstLine="0" w:firstLineChars="0"/>
        <w:jc w:val="center"/>
        <w:rPr>
          <w:rFonts w:hint="eastAsia" w:ascii="仿宋_GB2312" w:hAnsi="仿宋_GB2312" w:cs="仿宋_GB2312"/>
          <w:b/>
          <w:bCs/>
          <w:color w:val="auto"/>
          <w:sz w:val="32"/>
          <w:szCs w:val="24"/>
        </w:rPr>
      </w:pPr>
      <w:r>
        <w:rPr>
          <w:rFonts w:hint="eastAsia" w:ascii="仿宋_GB2312" w:hAnsi="仿宋_GB2312" w:cs="仿宋_GB2312"/>
          <w:b/>
          <w:bCs/>
          <w:color w:val="auto"/>
          <w:sz w:val="32"/>
          <w:szCs w:val="24"/>
        </w:rPr>
        <w:t>表1.课程基本信息表</w:t>
      </w:r>
    </w:p>
    <w:tbl>
      <w:tblPr>
        <w:tblStyle w:val="19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 w14:paraId="55BB7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3C9029">
            <w:pPr>
              <w:ind w:firstLine="0" w:firstLineChars="0"/>
              <w:jc w:val="center"/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8FED11">
            <w:pPr>
              <w:ind w:firstLine="0" w:firstLineChars="0"/>
              <w:jc w:val="center"/>
              <w:rPr>
                <w:rFonts w:hint="eastAsia" w:eastAsia="仿宋_GB2312"/>
                <w:color w:val="auto"/>
                <w:kern w:val="0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kern w:val="0"/>
                <w:sz w:val="24"/>
                <w:szCs w:val="21"/>
                <w:lang w:val="en-US" w:eastAsia="zh-CN"/>
              </w:rPr>
              <w:t>酒店经营与管理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C0D23A">
            <w:pPr>
              <w:ind w:firstLine="0" w:firstLineChars="0"/>
              <w:jc w:val="center"/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  <w:highlight w:val="yellow"/>
              </w:rPr>
            </w:pPr>
            <w:r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7AD0C3">
            <w:pPr>
              <w:ind w:firstLine="0" w:firstLineChars="0"/>
              <w:jc w:val="center"/>
              <w:rPr>
                <w:color w:val="auto"/>
                <w:kern w:val="0"/>
                <w:sz w:val="24"/>
                <w:szCs w:val="24"/>
                <w:highlight w:val="yellow"/>
              </w:rPr>
            </w:pPr>
          </w:p>
        </w:tc>
      </w:tr>
      <w:tr w14:paraId="369B7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985009">
            <w:pPr>
              <w:ind w:firstLine="0" w:firstLineChars="0"/>
              <w:jc w:val="center"/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914959">
            <w:pPr>
              <w:ind w:firstLine="0" w:firstLineChars="0"/>
              <w:jc w:val="center"/>
              <w:rPr>
                <w:color w:val="auto"/>
                <w:kern w:val="0"/>
                <w:sz w:val="24"/>
                <w:szCs w:val="21"/>
              </w:rPr>
            </w:pPr>
            <w:r>
              <w:rPr>
                <w:rFonts w:hint="eastAsia"/>
                <w:color w:val="auto"/>
                <w:kern w:val="0"/>
                <w:sz w:val="24"/>
                <w:szCs w:val="21"/>
              </w:rPr>
              <w:t xml:space="preserve">□公共课  </w:t>
            </w:r>
            <w:r>
              <w:rPr>
                <w:rFonts w:hint="eastAsia"/>
                <w:color w:val="auto"/>
                <w:kern w:val="0"/>
                <w:sz w:val="24"/>
                <w:szCs w:val="21"/>
                <w:lang w:eastAsia="zh-CN"/>
              </w:rPr>
              <w:t>☑</w:t>
            </w:r>
            <w:r>
              <w:rPr>
                <w:rFonts w:hint="eastAsia"/>
                <w:color w:val="auto"/>
                <w:kern w:val="0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EF750E">
            <w:pPr>
              <w:ind w:firstLine="0" w:firstLineChars="0"/>
              <w:jc w:val="center"/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97E035F">
            <w:pPr>
              <w:ind w:firstLine="0" w:firstLineChars="0"/>
              <w:jc w:val="left"/>
              <w:rPr>
                <w:color w:val="auto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1"/>
              </w:rPr>
              <w:t>√</w:t>
            </w:r>
            <w:r>
              <w:rPr>
                <w:rFonts w:hint="eastAsia"/>
                <w:color w:val="auto"/>
                <w:kern w:val="0"/>
                <w:sz w:val="24"/>
                <w:szCs w:val="21"/>
              </w:rPr>
              <w:t>必修□限选□任选</w:t>
            </w:r>
          </w:p>
        </w:tc>
      </w:tr>
      <w:tr w14:paraId="574CC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B0DB8E">
            <w:pPr>
              <w:ind w:firstLine="0" w:firstLineChars="0"/>
              <w:jc w:val="center"/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449C66">
            <w:pPr>
              <w:ind w:firstLine="0" w:firstLineChars="0"/>
              <w:jc w:val="center"/>
              <w:rPr>
                <w:rFonts w:hint="default" w:eastAsia="仿宋_GB2312"/>
                <w:color w:val="auto"/>
                <w:kern w:val="0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kern w:val="0"/>
                <w:sz w:val="24"/>
                <w:szCs w:val="21"/>
                <w:lang w:val="en-US" w:eastAsia="zh-CN"/>
              </w:rPr>
              <w:t>64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95A61C">
            <w:pPr>
              <w:ind w:firstLine="0" w:firstLineChars="0"/>
              <w:jc w:val="center"/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419DFB">
            <w:pPr>
              <w:ind w:firstLine="0" w:firstLineChars="0"/>
              <w:jc w:val="center"/>
              <w:rPr>
                <w:rFonts w:hint="eastAsia" w:eastAsia="仿宋_GB2312"/>
                <w:color w:val="auto"/>
                <w:kern w:val="0"/>
                <w:sz w:val="24"/>
                <w:szCs w:val="21"/>
                <w:lang w:eastAsia="zh-CN"/>
              </w:rPr>
            </w:pPr>
            <w:r>
              <w:rPr>
                <w:rFonts w:hint="eastAsia"/>
                <w:color w:val="auto"/>
                <w:kern w:val="0"/>
                <w:sz w:val="24"/>
                <w:szCs w:val="21"/>
                <w:lang w:val="en-US" w:eastAsia="zh-CN"/>
              </w:rPr>
              <w:t>4</w:t>
            </w:r>
          </w:p>
        </w:tc>
      </w:tr>
      <w:tr w14:paraId="09704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9DDB87">
            <w:pPr>
              <w:ind w:firstLine="0" w:firstLineChars="0"/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35639B">
            <w:pPr>
              <w:ind w:firstLine="0" w:firstLineChars="0"/>
              <w:jc w:val="center"/>
              <w:rPr>
                <w:color w:val="auto"/>
                <w:kern w:val="0"/>
                <w:sz w:val="24"/>
                <w:szCs w:val="21"/>
              </w:rPr>
            </w:pPr>
            <w:bookmarkStart w:id="9" w:name="OLE_LINK2"/>
            <w:r>
              <w:rPr>
                <w:color w:val="auto"/>
                <w:kern w:val="0"/>
                <w:sz w:val="24"/>
                <w:szCs w:val="21"/>
                <w:highlight w:val="none"/>
              </w:rPr>
              <w:fldChar w:fldCharType="begin"/>
            </w:r>
            <w:r>
              <w:rPr>
                <w:color w:val="auto"/>
                <w:kern w:val="0"/>
                <w:sz w:val="24"/>
                <w:szCs w:val="21"/>
                <w:highlight w:val="none"/>
              </w:rPr>
              <w:instrText xml:space="preserve"> </w:instrText>
            </w:r>
            <w:r>
              <w:rPr>
                <w:rFonts w:hint="eastAsia"/>
                <w:color w:val="auto"/>
                <w:kern w:val="0"/>
                <w:sz w:val="24"/>
                <w:szCs w:val="21"/>
                <w:highlight w:val="none"/>
              </w:rPr>
              <w:instrText xml:space="preserve">eq \o\ac(□</w:instrText>
            </w:r>
            <w:r>
              <w:rPr>
                <w:rFonts w:hint="eastAsia"/>
                <w:color w:val="auto"/>
                <w:kern w:val="0"/>
                <w:sz w:val="24"/>
                <w:szCs w:val="21"/>
                <w:highlight w:val="none"/>
                <w:lang w:eastAsia="zh-CN"/>
              </w:rPr>
              <w:instrText xml:space="preserve">,</w:instrText>
            </w:r>
            <w:r>
              <w:rPr>
                <w:rFonts w:hint="eastAsia"/>
                <w:color w:val="auto"/>
                <w:kern w:val="0"/>
                <w:position w:val="2"/>
                <w:sz w:val="16"/>
                <w:szCs w:val="21"/>
                <w:highlight w:val="none"/>
                <w:lang w:eastAsia="zh-CN"/>
              </w:rPr>
              <w:instrText xml:space="preserve">√</w:instrText>
            </w:r>
            <w:r>
              <w:rPr>
                <w:rFonts w:hint="eastAsia"/>
                <w:color w:val="auto"/>
                <w:kern w:val="0"/>
                <w:sz w:val="24"/>
                <w:szCs w:val="21"/>
                <w:highlight w:val="none"/>
              </w:rPr>
              <w:instrText xml:space="preserve">)</w:instrText>
            </w:r>
            <w:r>
              <w:rPr>
                <w:color w:val="auto"/>
                <w:kern w:val="0"/>
                <w:sz w:val="24"/>
                <w:szCs w:val="21"/>
                <w:highlight w:val="none"/>
              </w:rPr>
              <w:fldChar w:fldCharType="end"/>
            </w:r>
            <w:r>
              <w:rPr>
                <w:rFonts w:hint="eastAsia"/>
                <w:color w:val="auto"/>
                <w:kern w:val="0"/>
                <w:sz w:val="24"/>
                <w:szCs w:val="21"/>
                <w:highlight w:val="none"/>
              </w:rPr>
              <w:t xml:space="preserve">是             </w:t>
            </w:r>
            <w:r>
              <w:rPr>
                <w:rFonts w:hint="eastAsia"/>
                <w:color w:val="auto"/>
                <w:kern w:val="0"/>
                <w:sz w:val="24"/>
                <w:szCs w:val="21"/>
              </w:rPr>
              <w:t>□</w:t>
            </w:r>
            <w:r>
              <w:rPr>
                <w:rFonts w:hint="eastAsia"/>
                <w:color w:val="auto"/>
                <w:kern w:val="0"/>
                <w:sz w:val="24"/>
                <w:szCs w:val="21"/>
                <w:highlight w:val="none"/>
              </w:rPr>
              <w:t>否</w:t>
            </w:r>
            <w:bookmarkEnd w:id="9"/>
          </w:p>
        </w:tc>
      </w:tr>
      <w:tr w14:paraId="3D54BA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16E33A">
            <w:pPr>
              <w:ind w:firstLine="0" w:firstLineChars="0"/>
              <w:jc w:val="center"/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9D3F2C">
            <w:pPr>
              <w:ind w:firstLine="0" w:firstLineChars="0"/>
              <w:jc w:val="center"/>
              <w:rPr>
                <w:rFonts w:hint="default" w:eastAsia="仿宋_GB2312"/>
                <w:color w:val="auto"/>
                <w:kern w:val="0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kern w:val="0"/>
                <w:sz w:val="24"/>
                <w:szCs w:val="21"/>
                <w:lang w:val="en-US" w:eastAsia="zh-CN"/>
              </w:rPr>
              <w:t>旅游管理专业</w:t>
            </w:r>
          </w:p>
        </w:tc>
      </w:tr>
      <w:tr w14:paraId="684CA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56782D">
            <w:pPr>
              <w:ind w:firstLine="0" w:firstLineChars="0"/>
              <w:jc w:val="center"/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bookmarkStart w:id="10" w:name="OLE_LINK3" w:colFirst="0" w:colLast="1"/>
            <w:r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E10815">
            <w:pPr>
              <w:ind w:firstLine="0" w:firstLineChars="0"/>
              <w:jc w:val="center"/>
              <w:rPr>
                <w:rFonts w:hint="default" w:eastAsia="仿宋_GB2312"/>
                <w:color w:val="auto"/>
                <w:kern w:val="0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kern w:val="0"/>
                <w:sz w:val="24"/>
                <w:szCs w:val="21"/>
                <w:lang w:val="en-US" w:eastAsia="zh-CN"/>
              </w:rPr>
              <w:t>管理学基础、旅游学概论、服务礼仪</w:t>
            </w:r>
          </w:p>
        </w:tc>
      </w:tr>
      <w:tr w14:paraId="2961BB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376ED1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bookmarkStart w:id="11" w:name="_Toc4255"/>
            <w:bookmarkStart w:id="12" w:name="_Toc29677"/>
            <w:bookmarkStart w:id="13" w:name="_Toc12070"/>
            <w:bookmarkStart w:id="14" w:name="_Toc502337262"/>
            <w:bookmarkStart w:id="15" w:name="_Toc30964"/>
            <w:r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后续课程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F462B8">
            <w:pPr>
              <w:ind w:firstLine="0" w:firstLineChars="0"/>
              <w:jc w:val="center"/>
              <w:rPr>
                <w:rFonts w:hint="default"/>
                <w:color w:val="auto"/>
                <w:kern w:val="0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kern w:val="0"/>
                <w:sz w:val="24"/>
                <w:szCs w:val="21"/>
                <w:lang w:val="en-US" w:eastAsia="zh-CN"/>
              </w:rPr>
              <w:t>综合实训、酒店市场营销</w:t>
            </w:r>
          </w:p>
        </w:tc>
      </w:tr>
      <w:bookmarkEnd w:id="10"/>
    </w:tbl>
    <w:p w14:paraId="5276D79E">
      <w:pPr>
        <w:pStyle w:val="2"/>
        <w:keepNext/>
        <w:keepLines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560" w:firstLineChars="175"/>
        <w:textAlignment w:val="auto"/>
        <w:rPr>
          <w:rFonts w:hint="eastAsia"/>
          <w:color w:val="auto"/>
        </w:rPr>
      </w:pPr>
      <w:bookmarkStart w:id="16" w:name="_Toc8841"/>
      <w:r>
        <w:rPr>
          <w:rFonts w:hint="eastAsia"/>
          <w:color w:val="auto"/>
        </w:rPr>
        <w:t>课程</w:t>
      </w:r>
      <w:bookmarkEnd w:id="11"/>
      <w:bookmarkEnd w:id="12"/>
      <w:bookmarkEnd w:id="13"/>
      <w:r>
        <w:rPr>
          <w:rFonts w:hint="eastAsia"/>
          <w:color w:val="auto"/>
          <w:lang w:val="en-US" w:eastAsia="zh-CN"/>
        </w:rPr>
        <w:t>任务</w:t>
      </w:r>
      <w:bookmarkEnd w:id="16"/>
    </w:p>
    <w:p w14:paraId="7F203AD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val="en-US" w:eastAsia="zh-CN" w:bidi="ar-SA"/>
        </w:rPr>
        <w:t>本课程是旅游管理专业的专业核心课程，旨在培养具备酒店运营管理能力的高素质技术技能人才。课程以酒店经营与管理全流程为主线，通过理论讲授与项目化实训相结合，培养学生掌握酒店运营的核心技能，包括接待服务、活动策划、市场营销、质量管理等。学生将通过模拟实训和校外实践，提升解决实际问题的能力，适应现代酒店行业的需求。</w:t>
      </w:r>
    </w:p>
    <w:p w14:paraId="3CAABFCE">
      <w:pPr>
        <w:pStyle w:val="2"/>
        <w:ind w:firstLine="560" w:firstLineChars="175"/>
        <w:rPr>
          <w:color w:val="auto"/>
        </w:rPr>
      </w:pPr>
      <w:bookmarkStart w:id="17" w:name="_Toc1651"/>
      <w:bookmarkStart w:id="18" w:name="_Toc10522"/>
      <w:bookmarkStart w:id="19" w:name="_Toc1612"/>
      <w:bookmarkStart w:id="20" w:name="_Toc8098"/>
      <w:r>
        <w:rPr>
          <w:rFonts w:hint="eastAsia"/>
          <w:color w:val="auto"/>
        </w:rPr>
        <w:t>三、课程目标</w:t>
      </w:r>
      <w:bookmarkEnd w:id="14"/>
      <w:bookmarkEnd w:id="15"/>
      <w:bookmarkEnd w:id="17"/>
      <w:bookmarkEnd w:id="18"/>
      <w:bookmarkEnd w:id="19"/>
      <w:bookmarkEnd w:id="20"/>
      <w:bookmarkStart w:id="21" w:name="_Toc502337263"/>
    </w:p>
    <w:bookmarkEnd w:id="21"/>
    <w:p w14:paraId="7095148E">
      <w:pPr>
        <w:pStyle w:val="3"/>
        <w:numPr>
          <w:ilvl w:val="0"/>
          <w:numId w:val="0"/>
        </w:numPr>
        <w:ind w:firstLine="444" w:firstLineChars="139"/>
        <w:rPr>
          <w:rFonts w:hint="eastAsia"/>
          <w:color w:val="auto"/>
        </w:rPr>
      </w:pPr>
      <w:bookmarkStart w:id="22" w:name="_Toc12500"/>
      <w:bookmarkStart w:id="23" w:name="_Toc7009"/>
      <w:bookmarkStart w:id="24" w:name="_Toc21961"/>
      <w:bookmarkStart w:id="25" w:name="_Toc7412"/>
      <w:bookmarkStart w:id="26" w:name="_Toc90472987"/>
      <w:bookmarkStart w:id="27" w:name="_Toc1453"/>
      <w:r>
        <w:rPr>
          <w:rFonts w:hint="eastAsia" w:eastAsia="楷体" w:asciiTheme="majorAscii" w:hAnsiTheme="majorAscii" w:cstheme="majorBidi"/>
          <w:color w:val="auto"/>
          <w:kern w:val="2"/>
          <w:sz w:val="32"/>
          <w:szCs w:val="40"/>
          <w:lang w:val="en-US" w:eastAsia="zh-CN" w:bidi="ar-SA"/>
        </w:rPr>
        <w:t>（一）</w:t>
      </w:r>
      <w:r>
        <w:rPr>
          <w:rFonts w:hint="eastAsia"/>
          <w:color w:val="auto"/>
          <w:lang w:val="en-US" w:eastAsia="zh-CN"/>
        </w:rPr>
        <w:t>素质</w:t>
      </w:r>
      <w:r>
        <w:rPr>
          <w:rFonts w:hint="eastAsia"/>
          <w:color w:val="auto"/>
        </w:rPr>
        <w:t>目标</w:t>
      </w:r>
      <w:bookmarkEnd w:id="22"/>
      <w:bookmarkEnd w:id="23"/>
      <w:bookmarkEnd w:id="24"/>
    </w:p>
    <w:p w14:paraId="1BF69692">
      <w:pPr>
        <w:autoSpaceDE/>
        <w:autoSpaceDN/>
        <w:adjustRightInd/>
        <w:snapToGrid w:val="0"/>
        <w:spacing w:line="580" w:lineRule="exact"/>
        <w:ind w:firstLine="640"/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  <w:t>1.树立良好的职业道德与服务意识，遵守酒店行业规范；</w:t>
      </w:r>
    </w:p>
    <w:p w14:paraId="2021413D">
      <w:pPr>
        <w:autoSpaceDE/>
        <w:autoSpaceDN/>
        <w:adjustRightInd/>
        <w:snapToGrid w:val="0"/>
        <w:spacing w:line="580" w:lineRule="exact"/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  <w:t>2.具备跨文化沟通能力与客户至上的服务理念；</w:t>
      </w:r>
    </w:p>
    <w:p w14:paraId="26AC61AF">
      <w:pPr>
        <w:autoSpaceDE/>
        <w:autoSpaceDN/>
        <w:adjustRightInd/>
        <w:snapToGrid w:val="0"/>
        <w:spacing w:line="580" w:lineRule="exact"/>
        <w:ind w:firstLine="640"/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  <w:t>3.培养精益求精的工匠精神与创新意识；</w:t>
      </w:r>
    </w:p>
    <w:p w14:paraId="7476665C">
      <w:pPr>
        <w:autoSpaceDE/>
        <w:autoSpaceDN/>
        <w:adjustRightInd/>
        <w:snapToGrid w:val="0"/>
        <w:spacing w:line="580" w:lineRule="exact"/>
        <w:ind w:firstLine="640"/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  <w:t>4.强化团队协作能力与应急事件处理能力。</w:t>
      </w:r>
    </w:p>
    <w:p w14:paraId="67D2105A">
      <w:pPr>
        <w:autoSpaceDE/>
        <w:autoSpaceDN/>
        <w:adjustRightInd/>
        <w:snapToGrid w:val="0"/>
        <w:spacing w:line="580" w:lineRule="exact"/>
        <w:ind w:firstLine="640"/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  <w:t>5. 融入社会主义核心价值观，弘扬中华优秀服务文化。</w:t>
      </w:r>
    </w:p>
    <w:p w14:paraId="5E71C8A2">
      <w:pPr>
        <w:autoSpaceDE/>
        <w:autoSpaceDN/>
        <w:adjustRightInd/>
        <w:snapToGrid w:val="0"/>
        <w:spacing w:line="580" w:lineRule="exact"/>
        <w:ind w:firstLine="640"/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  <w:t>6. 遵守数据安全法规与数字伦理准则，具备技术应用合规意识。</w:t>
      </w:r>
    </w:p>
    <w:p w14:paraId="65E7810C">
      <w:pPr>
        <w:autoSpaceDE/>
        <w:autoSpaceDN/>
        <w:adjustRightInd/>
        <w:snapToGrid w:val="0"/>
        <w:spacing w:line="580" w:lineRule="exact"/>
        <w:ind w:firstLine="640"/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/>
          <w:color w:val="auto"/>
          <w:sz w:val="32"/>
          <w:szCs w:val="32"/>
          <w:lang w:val="en-US" w:eastAsia="zh-CN"/>
        </w:rPr>
        <w:t>7. 践行绿色低碳理念，掌握酒店业碳减排路径。</w:t>
      </w:r>
    </w:p>
    <w:p w14:paraId="45C002C2">
      <w:pPr>
        <w:pStyle w:val="3"/>
        <w:numPr>
          <w:ilvl w:val="0"/>
          <w:numId w:val="0"/>
        </w:numPr>
        <w:ind w:firstLine="444" w:firstLineChars="139"/>
        <w:rPr>
          <w:rFonts w:hint="eastAsia"/>
          <w:color w:val="auto"/>
        </w:rPr>
      </w:pPr>
      <w:bookmarkStart w:id="28" w:name="_Toc5792"/>
      <w:bookmarkStart w:id="29" w:name="_Toc30606"/>
      <w:bookmarkStart w:id="30" w:name="_Toc24950"/>
      <w:r>
        <w:rPr>
          <w:rFonts w:hint="eastAsia" w:eastAsia="楷体" w:asciiTheme="majorAscii" w:hAnsiTheme="majorAscii" w:cstheme="majorBidi"/>
          <w:color w:val="auto"/>
          <w:kern w:val="2"/>
          <w:sz w:val="32"/>
          <w:szCs w:val="40"/>
          <w:lang w:val="en-US" w:eastAsia="zh-CN" w:bidi="ar-SA"/>
        </w:rPr>
        <w:t>（二）</w:t>
      </w:r>
      <w:r>
        <w:rPr>
          <w:rFonts w:hint="eastAsia"/>
          <w:color w:val="auto"/>
          <w:lang w:val="en-US" w:eastAsia="zh-CN"/>
        </w:rPr>
        <w:t>知识</w:t>
      </w:r>
      <w:r>
        <w:rPr>
          <w:rFonts w:hint="eastAsia"/>
          <w:color w:val="auto"/>
        </w:rPr>
        <w:t>目标</w:t>
      </w:r>
      <w:bookmarkEnd w:id="25"/>
      <w:bookmarkEnd w:id="26"/>
      <w:bookmarkEnd w:id="27"/>
      <w:bookmarkEnd w:id="28"/>
      <w:bookmarkEnd w:id="29"/>
      <w:bookmarkEnd w:id="30"/>
      <w:bookmarkStart w:id="31" w:name="_Toc502337264"/>
    </w:p>
    <w:p w14:paraId="48F7F352">
      <w:pPr>
        <w:pStyle w:val="3"/>
        <w:numPr>
          <w:ilvl w:val="0"/>
          <w:numId w:val="0"/>
        </w:numPr>
        <w:ind w:firstLine="761" w:firstLineChars="238"/>
        <w:rPr>
          <w:rFonts w:hint="eastAsia" w:ascii="仿宋_GB2312" w:hAnsi="仿宋_GB2312" w:eastAsia="仿宋_GB2312" w:cs="仿宋_GB2312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bookmarkStart w:id="32" w:name="_Toc24734"/>
      <w:bookmarkStart w:id="33" w:name="_Toc27627"/>
      <w:bookmarkStart w:id="34" w:name="_Toc1104"/>
      <w:bookmarkStart w:id="35" w:name="_Toc24489"/>
      <w:bookmarkStart w:id="36" w:name="_Toc90472988"/>
      <w:bookmarkStart w:id="37" w:name="_Toc17687"/>
      <w:r>
        <w:rPr>
          <w:rFonts w:hint="eastAsia" w:ascii="仿宋_GB2312" w:hAnsi="仿宋_GB2312" w:eastAsia="仿宋_GB2312" w:cs="仿宋_GB2312"/>
          <w:b w:val="0"/>
          <w:bCs/>
          <w:color w:val="auto"/>
          <w:kern w:val="2"/>
          <w:sz w:val="32"/>
          <w:szCs w:val="32"/>
          <w:lang w:val="en-US" w:eastAsia="zh-CN" w:bidi="ar-SA"/>
        </w:rPr>
        <w:t>1.掌握酒店管理基础理论及经营理念演变；</w:t>
      </w:r>
    </w:p>
    <w:p w14:paraId="26DA8F76">
      <w:pPr>
        <w:pStyle w:val="3"/>
        <w:numPr>
          <w:ilvl w:val="0"/>
          <w:numId w:val="0"/>
        </w:numPr>
        <w:ind w:firstLine="761" w:firstLineChars="238"/>
        <w:rPr>
          <w:rFonts w:hint="eastAsia" w:ascii="仿宋_GB2312" w:hAnsi="仿宋_GB2312" w:eastAsia="仿宋_GB2312" w:cs="仿宋_GB2312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kern w:val="2"/>
          <w:sz w:val="32"/>
          <w:szCs w:val="32"/>
          <w:lang w:val="en-US" w:eastAsia="zh-CN" w:bidi="ar-SA"/>
        </w:rPr>
        <w:t>2.熟悉酒店市场营销策划、服务质量控制方法；</w:t>
      </w:r>
    </w:p>
    <w:p w14:paraId="7D80D9C3">
      <w:pPr>
        <w:pStyle w:val="3"/>
        <w:numPr>
          <w:ilvl w:val="0"/>
          <w:numId w:val="0"/>
        </w:numPr>
        <w:ind w:firstLine="761" w:firstLineChars="238"/>
        <w:rPr>
          <w:rFonts w:hint="eastAsia" w:ascii="仿宋_GB2312" w:hAnsi="仿宋_GB2312" w:eastAsia="仿宋_GB2312" w:cs="仿宋_GB2312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kern w:val="2"/>
          <w:sz w:val="32"/>
          <w:szCs w:val="32"/>
          <w:lang w:val="en-US" w:eastAsia="zh-CN" w:bidi="ar-SA"/>
        </w:rPr>
        <w:t>3.了解酒店投资决策、人力资源开发与绩效评价体系；</w:t>
      </w:r>
    </w:p>
    <w:p w14:paraId="061C02A0">
      <w:pPr>
        <w:pStyle w:val="3"/>
        <w:numPr>
          <w:ilvl w:val="0"/>
          <w:numId w:val="0"/>
        </w:numPr>
        <w:ind w:firstLine="761" w:firstLineChars="238"/>
        <w:rPr>
          <w:rFonts w:hint="eastAsia" w:ascii="仿宋_GB2312" w:hAnsi="仿宋_GB2312" w:eastAsia="仿宋_GB2312" w:cs="仿宋_GB2312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kern w:val="2"/>
          <w:sz w:val="32"/>
          <w:szCs w:val="32"/>
          <w:lang w:val="en-US" w:eastAsia="zh-CN" w:bidi="ar-SA"/>
        </w:rPr>
        <w:t>4.掌握前厅、客房、餐饮等业务部门的智能化运作流程与数字化管理系统的应用。</w:t>
      </w:r>
    </w:p>
    <w:p w14:paraId="370A763C">
      <w:pPr>
        <w:pStyle w:val="3"/>
        <w:numPr>
          <w:ilvl w:val="0"/>
          <w:numId w:val="0"/>
        </w:numPr>
        <w:ind w:firstLine="444" w:firstLineChars="139"/>
        <w:rPr>
          <w:rFonts w:hint="eastAsia"/>
          <w:color w:val="auto"/>
        </w:rPr>
      </w:pPr>
      <w:r>
        <w:rPr>
          <w:rFonts w:hint="eastAsia" w:eastAsia="楷体" w:asciiTheme="majorAscii" w:hAnsiTheme="majorAscii" w:cstheme="majorBidi"/>
          <w:color w:val="auto"/>
          <w:kern w:val="2"/>
          <w:sz w:val="32"/>
          <w:szCs w:val="40"/>
          <w:lang w:val="en-US" w:eastAsia="zh-CN" w:bidi="ar-SA"/>
        </w:rPr>
        <w:t>（</w:t>
      </w:r>
      <w:r>
        <w:rPr>
          <w:rFonts w:hint="eastAsia" w:cstheme="majorBidi"/>
          <w:color w:val="auto"/>
          <w:kern w:val="2"/>
          <w:sz w:val="32"/>
          <w:szCs w:val="40"/>
          <w:lang w:val="en-US" w:eastAsia="zh-CN" w:bidi="ar-SA"/>
        </w:rPr>
        <w:t>三</w:t>
      </w:r>
      <w:r>
        <w:rPr>
          <w:rFonts w:hint="eastAsia" w:eastAsia="楷体" w:asciiTheme="majorAscii" w:hAnsiTheme="majorAscii" w:cstheme="majorBidi"/>
          <w:color w:val="auto"/>
          <w:kern w:val="2"/>
          <w:sz w:val="32"/>
          <w:szCs w:val="40"/>
          <w:lang w:val="en-US" w:eastAsia="zh-CN" w:bidi="ar-SA"/>
        </w:rPr>
        <w:t>）</w:t>
      </w:r>
      <w:r>
        <w:rPr>
          <w:rFonts w:hint="eastAsia"/>
          <w:color w:val="auto"/>
          <w:lang w:val="en-US" w:eastAsia="zh-CN"/>
        </w:rPr>
        <w:t>能力</w:t>
      </w:r>
      <w:r>
        <w:rPr>
          <w:rFonts w:hint="eastAsia"/>
          <w:color w:val="auto"/>
        </w:rPr>
        <w:t>目标</w:t>
      </w:r>
      <w:bookmarkEnd w:id="31"/>
      <w:bookmarkEnd w:id="32"/>
      <w:bookmarkEnd w:id="33"/>
      <w:bookmarkEnd w:id="34"/>
      <w:bookmarkEnd w:id="35"/>
      <w:bookmarkEnd w:id="36"/>
      <w:bookmarkEnd w:id="37"/>
      <w:bookmarkStart w:id="38" w:name="_Toc502337265"/>
    </w:p>
    <w:p w14:paraId="6B1D1FA0">
      <w:pPr>
        <w:snapToGrid w:val="0"/>
        <w:spacing w:line="578" w:lineRule="exact"/>
        <w:ind w:firstLine="560"/>
        <w:rPr>
          <w:rFonts w:hint="eastAsia" w:ascii="仿宋_GB2312" w:hAnsi="仿宋_GB2312" w:cs="仿宋_GB2312"/>
          <w:bCs/>
          <w:color w:val="auto"/>
          <w:sz w:val="32"/>
          <w:szCs w:val="32"/>
        </w:rPr>
      </w:pPr>
      <w:bookmarkStart w:id="39" w:name="_Toc12623"/>
      <w:bookmarkStart w:id="40" w:name="_Toc90472989"/>
      <w:bookmarkStart w:id="41" w:name="_Toc30755"/>
      <w:r>
        <w:rPr>
          <w:rFonts w:hint="eastAsia" w:ascii="仿宋_GB2312" w:hAnsi="仿宋_GB2312" w:cs="仿宋_GB2312"/>
          <w:bCs/>
          <w:color w:val="auto"/>
          <w:sz w:val="32"/>
          <w:szCs w:val="32"/>
        </w:rPr>
        <w:t xml:space="preserve">1. 能独立完成酒店前厅接待、客房预订、餐饮服务等基础操作。  </w:t>
      </w:r>
    </w:p>
    <w:bookmarkEnd w:id="38"/>
    <w:bookmarkEnd w:id="39"/>
    <w:bookmarkEnd w:id="40"/>
    <w:bookmarkEnd w:id="41"/>
    <w:p w14:paraId="1846CF68">
      <w:pPr>
        <w:pStyle w:val="2"/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val="en-US" w:eastAsia="zh-CN" w:bidi="ar-SA"/>
        </w:rPr>
      </w:pPr>
      <w:bookmarkStart w:id="42" w:name="_Toc12381"/>
      <w:bookmarkStart w:id="43" w:name="_Toc24423"/>
      <w:bookmarkStart w:id="44" w:name="_Toc31755"/>
      <w:bookmarkStart w:id="45" w:name="_Toc30175"/>
      <w:bookmarkStart w:id="46" w:name="_Toc11296"/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val="en-US" w:eastAsia="zh-CN" w:bidi="ar-SA"/>
        </w:rPr>
        <w:t>2.能独立完成酒店接待服务流程设计与实施；</w:t>
      </w:r>
    </w:p>
    <w:p w14:paraId="5FFD8FD4">
      <w:pPr>
        <w:pStyle w:val="2"/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val="en-US" w:eastAsia="zh-CN" w:bidi="ar-SA"/>
        </w:rPr>
        <w:t>3.能策划并执行酒店主题活动（如宴会、会议）；</w:t>
      </w:r>
    </w:p>
    <w:p w14:paraId="22B80E2B">
      <w:pPr>
        <w:pStyle w:val="2"/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val="en-US" w:eastAsia="zh-CN" w:bidi="ar-SA"/>
        </w:rPr>
        <w:t>4.具备酒店市场调研、营销方案制定与推广能力；</w:t>
      </w:r>
    </w:p>
    <w:p w14:paraId="7AAF36BB">
      <w:pPr>
        <w:pStyle w:val="2"/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val="en-US" w:eastAsia="zh-CN" w:bidi="ar-SA"/>
        </w:rPr>
        <w:t>5.能运用质量管理工具优化服务流程；</w:t>
      </w:r>
    </w:p>
    <w:p w14:paraId="430C7C3E">
      <w:pPr>
        <w:pStyle w:val="2"/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val="en-US" w:eastAsia="zh-CN" w:bidi="ar-SA"/>
        </w:rPr>
        <w:t>6.能运用大数据工具分析酒店经营数据并提出改进建议。</w:t>
      </w:r>
    </w:p>
    <w:p w14:paraId="5D502AEF">
      <w:pPr>
        <w:rPr>
          <w:rFonts w:hint="default"/>
          <w:lang w:val="en-US" w:eastAsia="zh-CN"/>
        </w:rPr>
      </w:pPr>
      <w:r>
        <w:rPr>
          <w:rFonts w:hint="eastAsia" w:ascii="仿宋_GB2312" w:hAnsi="仿宋_GB2312" w:cs="仿宋_GB2312"/>
          <w:bCs/>
          <w:color w:val="auto"/>
          <w:kern w:val="2"/>
          <w:sz w:val="32"/>
          <w:szCs w:val="32"/>
          <w:lang w:val="en-US" w:eastAsia="zh-CN" w:bidi="ar-SA"/>
        </w:rPr>
        <w:t>7.能核算酒店服务“碳足迹”并制定低碳运营方案。</w:t>
      </w:r>
    </w:p>
    <w:p w14:paraId="7957E3F7">
      <w:pPr>
        <w:pStyle w:val="2"/>
        <w:rPr>
          <w:rFonts w:hint="eastAsia"/>
          <w:color w:val="auto"/>
        </w:rPr>
      </w:pPr>
    </w:p>
    <w:p w14:paraId="12766278">
      <w:pPr>
        <w:pStyle w:val="2"/>
        <w:ind w:firstLine="371" w:firstLineChars="116"/>
        <w:rPr>
          <w:rFonts w:hint="eastAsia"/>
          <w:color w:val="auto"/>
        </w:rPr>
      </w:pPr>
      <w:r>
        <w:rPr>
          <w:rFonts w:hint="eastAsia"/>
          <w:color w:val="auto"/>
        </w:rPr>
        <w:t>四、课程职业能力分析</w:t>
      </w:r>
      <w:bookmarkEnd w:id="42"/>
      <w:bookmarkEnd w:id="43"/>
      <w:bookmarkEnd w:id="44"/>
      <w:bookmarkEnd w:id="45"/>
      <w:bookmarkEnd w:id="46"/>
    </w:p>
    <w:p w14:paraId="2EC4CB21">
      <w:pPr>
        <w:snapToGrid w:val="0"/>
        <w:spacing w:line="578" w:lineRule="exact"/>
        <w:ind w:firstLine="560"/>
        <w:jc w:val="center"/>
        <w:rPr>
          <w:rFonts w:hint="eastAsia" w:ascii="仿宋_GB2312" w:hAnsi="仿宋_GB2312" w:cs="仿宋_GB2312"/>
          <w:b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b/>
          <w:color w:val="auto"/>
          <w:sz w:val="32"/>
          <w:szCs w:val="32"/>
          <w:highlight w:val="none"/>
        </w:rPr>
        <w:t>表2.课程职业能力分析表</w:t>
      </w:r>
    </w:p>
    <w:tbl>
      <w:tblPr>
        <w:tblStyle w:val="19"/>
        <w:tblW w:w="10193" w:type="dxa"/>
        <w:tblInd w:w="-72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3"/>
        <w:gridCol w:w="1534"/>
        <w:gridCol w:w="2614"/>
        <w:gridCol w:w="2983"/>
        <w:gridCol w:w="1869"/>
      </w:tblGrid>
      <w:tr w14:paraId="1FEFD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19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D5B28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仿宋_GB2312" w:hAnsi="仿宋_GB2312" w:cs="仿宋_GB2312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auto"/>
                <w:kern w:val="0"/>
                <w:sz w:val="24"/>
                <w:szCs w:val="24"/>
              </w:rPr>
              <w:t>工作岗位</w:t>
            </w:r>
          </w:p>
        </w:tc>
        <w:tc>
          <w:tcPr>
            <w:tcW w:w="1534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6C2A9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仿宋_GB2312" w:hAnsi="仿宋_GB2312" w:cs="仿宋_GB2312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auto"/>
                <w:kern w:val="0"/>
                <w:sz w:val="24"/>
                <w:szCs w:val="24"/>
              </w:rPr>
              <w:t>工作任务</w:t>
            </w:r>
          </w:p>
        </w:tc>
        <w:tc>
          <w:tcPr>
            <w:tcW w:w="2614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417640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仿宋_GB2312" w:hAnsi="仿宋_GB2312" w:cs="仿宋_GB2312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auto"/>
                <w:kern w:val="0"/>
                <w:sz w:val="24"/>
                <w:szCs w:val="24"/>
              </w:rPr>
              <w:t>工作内容</w:t>
            </w:r>
          </w:p>
        </w:tc>
        <w:tc>
          <w:tcPr>
            <w:tcW w:w="2983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716651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仿宋_GB2312" w:hAnsi="仿宋_GB2312" w:cs="仿宋_GB2312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auto"/>
                <w:kern w:val="0"/>
                <w:sz w:val="24"/>
                <w:szCs w:val="24"/>
              </w:rPr>
              <w:t>技能点</w:t>
            </w:r>
          </w:p>
        </w:tc>
        <w:tc>
          <w:tcPr>
            <w:tcW w:w="186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6649EB17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仿宋_GB2312" w:hAnsi="仿宋_GB2312" w:cs="仿宋_GB2312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auto"/>
                <w:kern w:val="0"/>
                <w:sz w:val="24"/>
                <w:szCs w:val="24"/>
              </w:rPr>
              <w:t>知识点</w:t>
            </w:r>
          </w:p>
        </w:tc>
      </w:tr>
      <w:tr w14:paraId="33531F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6" w:hRule="atLeast"/>
        </w:trPr>
        <w:tc>
          <w:tcPr>
            <w:tcW w:w="1193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043BF4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eastAsia="仿宋_GB2312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bookmarkStart w:id="47" w:name="OLE_LINK6" w:colFirst="3" w:colLast="4"/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前台接待员</w:t>
            </w:r>
          </w:p>
        </w:tc>
        <w:tc>
          <w:tcPr>
            <w:tcW w:w="15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428E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酒店接待服务</w:t>
            </w:r>
          </w:p>
        </w:tc>
        <w:tc>
          <w:tcPr>
            <w:tcW w:w="26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47404F9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客人入住与退房办理</w:t>
            </w:r>
          </w:p>
          <w:p w14:paraId="32263134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客户咨询与需求响应</w:t>
            </w:r>
          </w:p>
        </w:tc>
        <w:tc>
          <w:tcPr>
            <w:tcW w:w="2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4E9C2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熟练使用酒店管理系统</w:t>
            </w:r>
          </w:p>
          <w:p w14:paraId="31B96DBB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处理突发客诉与纠纷</w:t>
            </w:r>
          </w:p>
          <w:p w14:paraId="60F4E560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精准识别客户需求并提供解决方案</w:t>
            </w: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语言沟通能力</w:t>
            </w:r>
          </w:p>
        </w:tc>
        <w:tc>
          <w:tcPr>
            <w:tcW w:w="1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1C3C5947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前厅服务流程与标准</w:t>
            </w:r>
          </w:p>
          <w:p w14:paraId="5CF8730D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沟通技巧</w:t>
            </w:r>
          </w:p>
          <w:p w14:paraId="585FA007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酒店信息化系统操作规范</w:t>
            </w:r>
          </w:p>
          <w:p w14:paraId="1D89CE5E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酒店产品知识</w:t>
            </w: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5. </w:t>
            </w: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跨文化服务礼仪</w:t>
            </w:r>
          </w:p>
        </w:tc>
      </w:tr>
      <w:bookmarkEnd w:id="47"/>
      <w:tr w14:paraId="09915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8" w:hRule="atLeast"/>
        </w:trPr>
        <w:tc>
          <w:tcPr>
            <w:tcW w:w="1193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CA7A3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bookmarkStart w:id="48" w:name="OLE_LINK14" w:colFirst="0" w:colLast="0"/>
            <w:bookmarkStart w:id="49" w:name="OLE_LINK16" w:colFirst="0" w:colLast="4"/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宴会策划专员</w:t>
            </w:r>
          </w:p>
        </w:tc>
        <w:tc>
          <w:tcPr>
            <w:tcW w:w="1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CEEF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酒店活动策划</w:t>
            </w:r>
          </w:p>
        </w:tc>
        <w:tc>
          <w:tcPr>
            <w:tcW w:w="26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1C45FE">
            <w:pPr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活动方案设计与执行</w:t>
            </w:r>
          </w:p>
          <w:p w14:paraId="3B04B2A2">
            <w:pPr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客户需求对接与反馈</w:t>
            </w:r>
          </w:p>
        </w:tc>
        <w:tc>
          <w:tcPr>
            <w:tcW w:w="2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F6291">
            <w:pPr>
              <w:keepNext w:val="0"/>
              <w:keepLines w:val="0"/>
              <w:pageBreakBefore w:val="0"/>
              <w:widowControl/>
              <w:numPr>
                <w:ilvl w:val="0"/>
                <w:numId w:val="6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活动策划书撰写与预算编制</w:t>
            </w:r>
          </w:p>
          <w:p w14:paraId="088F3F75">
            <w:pPr>
              <w:keepNext w:val="0"/>
              <w:keepLines w:val="0"/>
              <w:pageBreakBefore w:val="0"/>
              <w:widowControl/>
              <w:numPr>
                <w:ilvl w:val="0"/>
                <w:numId w:val="6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场地布置与资源协调</w:t>
            </w:r>
          </w:p>
          <w:p w14:paraId="2F53D4CA">
            <w:pPr>
              <w:keepNext w:val="0"/>
              <w:keepLines w:val="0"/>
              <w:pageBreakBefore w:val="0"/>
              <w:widowControl/>
              <w:numPr>
                <w:ilvl w:val="0"/>
                <w:numId w:val="6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需求分析与提案展示能力</w:t>
            </w: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4. </w:t>
            </w: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客户关系维护技巧</w:t>
            </w:r>
          </w:p>
        </w:tc>
        <w:tc>
          <w:tcPr>
            <w:tcW w:w="1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6C9C40C8">
            <w:pPr>
              <w:keepNext w:val="0"/>
              <w:keepLines w:val="0"/>
              <w:pageBreakBefore w:val="0"/>
              <w:widowControl/>
              <w:numPr>
                <w:ilvl w:val="0"/>
                <w:numId w:val="7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活动策划流程</w:t>
            </w:r>
          </w:p>
          <w:p w14:paraId="6537C921">
            <w:pPr>
              <w:keepNext w:val="0"/>
              <w:keepLines w:val="0"/>
              <w:pageBreakBefore w:val="0"/>
              <w:widowControl/>
              <w:numPr>
                <w:ilvl w:val="0"/>
                <w:numId w:val="7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成本控制方法</w:t>
            </w:r>
          </w:p>
          <w:p w14:paraId="47ACBD76">
            <w:pPr>
              <w:keepNext w:val="0"/>
              <w:keepLines w:val="0"/>
              <w:pageBreakBefore w:val="0"/>
              <w:widowControl/>
              <w:numPr>
                <w:ilvl w:val="0"/>
                <w:numId w:val="7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商务谈判技巧</w:t>
            </w:r>
          </w:p>
          <w:p w14:paraId="68E2A16E">
            <w:pPr>
              <w:keepNext w:val="0"/>
              <w:keepLines w:val="0"/>
              <w:pageBreakBefore w:val="0"/>
              <w:widowControl/>
              <w:numPr>
                <w:ilvl w:val="0"/>
                <w:numId w:val="7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合同管理与风险规避</w:t>
            </w:r>
          </w:p>
        </w:tc>
      </w:tr>
      <w:tr w14:paraId="123F7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8" w:hRule="atLeast"/>
        </w:trPr>
        <w:tc>
          <w:tcPr>
            <w:tcW w:w="1193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55D4FF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bookmarkStart w:id="50" w:name="_Toc27595"/>
            <w:bookmarkStart w:id="51" w:name="_Toc3244"/>
            <w:bookmarkStart w:id="52" w:name="_Toc30005"/>
            <w:bookmarkStart w:id="53" w:name="_Toc27541"/>
            <w:bookmarkStart w:id="54" w:name="_Toc2506"/>
            <w:bookmarkStart w:id="55" w:name="_Toc502337266"/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旅游数字营销师</w:t>
            </w:r>
          </w:p>
        </w:tc>
        <w:tc>
          <w:tcPr>
            <w:tcW w:w="1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4B6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酒店营销</w:t>
            </w:r>
          </w:p>
        </w:tc>
        <w:tc>
          <w:tcPr>
            <w:tcW w:w="26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D0618B">
            <w:pPr>
              <w:keepNext w:val="0"/>
              <w:keepLines w:val="0"/>
              <w:pageBreakBefore w:val="0"/>
              <w:widowControl/>
              <w:numPr>
                <w:ilvl w:val="0"/>
                <w:numId w:val="8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市场调研与竞品分析</w:t>
            </w:r>
          </w:p>
          <w:p w14:paraId="12337889">
            <w:pPr>
              <w:keepNext w:val="0"/>
              <w:keepLines w:val="0"/>
              <w:pageBreakBefore w:val="0"/>
              <w:widowControl/>
              <w:numPr>
                <w:ilvl w:val="0"/>
                <w:numId w:val="8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营销活动推广与执行</w:t>
            </w:r>
          </w:p>
        </w:tc>
        <w:tc>
          <w:tcPr>
            <w:tcW w:w="2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1D4AA4">
            <w:pPr>
              <w:keepNext w:val="0"/>
              <w:keepLines w:val="0"/>
              <w:pageBreakBefore w:val="0"/>
              <w:widowControl/>
              <w:numPr>
                <w:ilvl w:val="0"/>
                <w:numId w:val="9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线上营销</w:t>
            </w:r>
          </w:p>
          <w:p w14:paraId="76645A48">
            <w:pPr>
              <w:keepNext w:val="0"/>
              <w:keepLines w:val="0"/>
              <w:pageBreakBefore w:val="0"/>
              <w:widowControl/>
              <w:numPr>
                <w:ilvl w:val="0"/>
                <w:numId w:val="9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线下渠道合作</w:t>
            </w:r>
          </w:p>
          <w:p w14:paraId="47D079AE">
            <w:pPr>
              <w:keepNext w:val="0"/>
              <w:keepLines w:val="0"/>
              <w:pageBreakBefore w:val="0"/>
              <w:widowControl/>
              <w:numPr>
                <w:ilvl w:val="0"/>
                <w:numId w:val="9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数据收集与分析能力</w:t>
            </w:r>
          </w:p>
          <w:p w14:paraId="3577A237">
            <w:pPr>
              <w:keepNext w:val="0"/>
              <w:keepLines w:val="0"/>
              <w:pageBreakBefore w:val="0"/>
              <w:widowControl/>
              <w:numPr>
                <w:ilvl w:val="0"/>
                <w:numId w:val="9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制定差异化营销策略</w:t>
            </w:r>
          </w:p>
        </w:tc>
        <w:tc>
          <w:tcPr>
            <w:tcW w:w="1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6FDE9170">
            <w:pPr>
              <w:keepNext w:val="0"/>
              <w:keepLines w:val="0"/>
              <w:pageBreakBefore w:val="0"/>
              <w:widowControl/>
              <w:numPr>
                <w:ilvl w:val="0"/>
                <w:numId w:val="1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酒店市场细分与定位</w:t>
            </w:r>
          </w:p>
          <w:p w14:paraId="67763126">
            <w:pPr>
              <w:keepNext w:val="0"/>
              <w:keepLines w:val="0"/>
              <w:pageBreakBefore w:val="0"/>
              <w:widowControl/>
              <w:numPr>
                <w:ilvl w:val="0"/>
                <w:numId w:val="1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SWOT分析模型运用</w:t>
            </w:r>
          </w:p>
          <w:p w14:paraId="7AD7CA2B">
            <w:pPr>
              <w:keepNext w:val="0"/>
              <w:keepLines w:val="0"/>
              <w:pageBreakBefore w:val="0"/>
              <w:widowControl/>
              <w:numPr>
                <w:ilvl w:val="0"/>
                <w:numId w:val="1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数字化营销工具使用</w:t>
            </w:r>
          </w:p>
          <w:p w14:paraId="6F851650">
            <w:pPr>
              <w:keepNext w:val="0"/>
              <w:keepLines w:val="0"/>
              <w:pageBreakBefore w:val="0"/>
              <w:widowControl/>
              <w:numPr>
                <w:ilvl w:val="0"/>
                <w:numId w:val="1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酒店品牌管理策略</w:t>
            </w:r>
          </w:p>
        </w:tc>
      </w:tr>
      <w:tr w14:paraId="7D206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8" w:hRule="atLeast"/>
        </w:trPr>
        <w:tc>
          <w:tcPr>
            <w:tcW w:w="1193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E2C97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酒店经理人</w:t>
            </w:r>
          </w:p>
        </w:tc>
        <w:tc>
          <w:tcPr>
            <w:tcW w:w="1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85C8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酒店运营与管理</w:t>
            </w:r>
          </w:p>
          <w:p w14:paraId="73A3F8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服务质量管理</w:t>
            </w:r>
          </w:p>
        </w:tc>
        <w:tc>
          <w:tcPr>
            <w:tcW w:w="26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860701">
            <w:pPr>
              <w:keepNext w:val="0"/>
              <w:keepLines w:val="0"/>
              <w:pageBreakBefore w:val="0"/>
              <w:widowControl/>
              <w:numPr>
                <w:ilvl w:val="0"/>
                <w:numId w:val="1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部门协调与资源调度</w:t>
            </w:r>
          </w:p>
          <w:p w14:paraId="0F1470B6">
            <w:pPr>
              <w:keepNext w:val="0"/>
              <w:keepLines w:val="0"/>
              <w:pageBreakBefore w:val="0"/>
              <w:widowControl/>
              <w:numPr>
                <w:ilvl w:val="0"/>
                <w:numId w:val="1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成本控制与绩效评估</w:t>
            </w:r>
          </w:p>
          <w:p w14:paraId="551C4C1A">
            <w:pPr>
              <w:keepNext w:val="0"/>
              <w:keepLines w:val="0"/>
              <w:pageBreakBefore w:val="0"/>
              <w:widowControl/>
              <w:numPr>
                <w:ilvl w:val="0"/>
                <w:numId w:val="1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服务质量监督与改进</w:t>
            </w:r>
          </w:p>
          <w:p w14:paraId="1F0FC9B0">
            <w:pPr>
              <w:keepNext w:val="0"/>
              <w:keepLines w:val="0"/>
              <w:pageBreakBefore w:val="0"/>
              <w:widowControl/>
              <w:numPr>
                <w:ilvl w:val="0"/>
                <w:numId w:val="1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客户满意度分析与反馈</w:t>
            </w:r>
          </w:p>
        </w:tc>
        <w:tc>
          <w:tcPr>
            <w:tcW w:w="2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4EFBC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跨部门协作与流程优化能力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2.突发事件应急管理（如疫情、设备故障）</w:t>
            </w:r>
          </w:p>
          <w:p w14:paraId="03A2E15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left="0" w:leftChars="0" w:firstLine="420" w:firstLineChars="200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宋体" w:hAnsi="宋体" w:eastAsia="仿宋_GB2312" w:cs="宋体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数据分析与成本核算</w:t>
            </w:r>
          </w:p>
          <w:p w14:paraId="2337968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left="0" w:leftChars="0" w:firstLine="420" w:firstLineChars="200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4.KPI制定与团队绩效考核</w:t>
            </w:r>
          </w:p>
          <w:p w14:paraId="03CD864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left="0" w:leftChars="0" w:firstLine="420" w:firstLineChars="200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5.制定服务标准与质检流程</w:t>
            </w:r>
          </w:p>
          <w:p w14:paraId="78E30C7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left="0" w:leftChars="0" w:firstLine="420" w:firstLineChars="200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6.运用PDCA循环优化服务缺陷</w:t>
            </w:r>
          </w:p>
          <w:p w14:paraId="2E38CE9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left="0" w:leftChars="0" w:firstLine="420" w:firstLineChars="200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7.客户满意度调查设计与数据分析</w:t>
            </w:r>
          </w:p>
          <w:p w14:paraId="33C845A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left="0" w:leftChars="0" w:firstLine="420" w:firstLineChars="20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8.服务改进方案落地实施</w:t>
            </w:r>
          </w:p>
          <w:p w14:paraId="31AD0EA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leftChars="200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9A22AE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17B9B8B0">
            <w:pPr>
              <w:keepNext w:val="0"/>
              <w:keepLines w:val="0"/>
              <w:pageBreakBefore w:val="0"/>
              <w:widowControl/>
              <w:numPr>
                <w:ilvl w:val="0"/>
                <w:numId w:val="1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酒店运营管理理论（收益管理、库存管理）</w:t>
            </w:r>
          </w:p>
          <w:p w14:paraId="151F7D59">
            <w:pPr>
              <w:keepNext w:val="0"/>
              <w:keepLines w:val="0"/>
              <w:pageBreakBefore w:val="0"/>
              <w:widowControl/>
              <w:numPr>
                <w:ilvl w:val="0"/>
                <w:numId w:val="1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危机管理</w:t>
            </w:r>
          </w:p>
          <w:p w14:paraId="34DE6CED">
            <w:pPr>
              <w:keepNext w:val="0"/>
              <w:keepLines w:val="0"/>
              <w:pageBreakBefore w:val="0"/>
              <w:widowControl/>
              <w:numPr>
                <w:ilvl w:val="0"/>
                <w:numId w:val="1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酒店财务管理基础</w:t>
            </w:r>
          </w:p>
          <w:p w14:paraId="055952D0">
            <w:pPr>
              <w:keepNext w:val="0"/>
              <w:keepLines w:val="0"/>
              <w:pageBreakBefore w:val="0"/>
              <w:widowControl/>
              <w:numPr>
                <w:ilvl w:val="0"/>
                <w:numId w:val="1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绩效管理体系设计</w:t>
            </w:r>
          </w:p>
          <w:p w14:paraId="5EA7EEA7">
            <w:pPr>
              <w:keepNext w:val="0"/>
              <w:keepLines w:val="0"/>
              <w:pageBreakBefore w:val="0"/>
              <w:widowControl/>
              <w:numPr>
                <w:ilvl w:val="0"/>
                <w:numId w:val="1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全面质量管理理论</w:t>
            </w:r>
          </w:p>
          <w:p w14:paraId="7B7D3E5F">
            <w:pPr>
              <w:keepNext w:val="0"/>
              <w:keepLines w:val="0"/>
              <w:pageBreakBefore w:val="0"/>
              <w:widowControl/>
              <w:numPr>
                <w:ilvl w:val="0"/>
                <w:numId w:val="1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服务质量评价体系</w:t>
            </w:r>
          </w:p>
          <w:p w14:paraId="640094E9">
            <w:pPr>
              <w:keepNext w:val="0"/>
              <w:keepLines w:val="0"/>
              <w:pageBreakBefore w:val="0"/>
              <w:widowControl/>
              <w:numPr>
                <w:ilvl w:val="0"/>
                <w:numId w:val="1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数据统计工具基础应用</w:t>
            </w:r>
          </w:p>
          <w:p w14:paraId="02FE0231">
            <w:pPr>
              <w:keepNext w:val="0"/>
              <w:keepLines w:val="0"/>
              <w:pageBreakBefore w:val="0"/>
              <w:widowControl/>
              <w:numPr>
                <w:ilvl w:val="0"/>
                <w:numId w:val="1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both"/>
              <w:textAlignment w:val="auto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客户忠诚度培养策略</w:t>
            </w:r>
          </w:p>
        </w:tc>
      </w:tr>
      <w:bookmarkEnd w:id="48"/>
      <w:bookmarkEnd w:id="49"/>
    </w:tbl>
    <w:p w14:paraId="11EC484B">
      <w:pPr>
        <w:pStyle w:val="2"/>
        <w:ind w:firstLine="640"/>
        <w:rPr>
          <w:rFonts w:hint="eastAsia"/>
          <w:color w:val="auto"/>
        </w:rPr>
      </w:pPr>
    </w:p>
    <w:p w14:paraId="1D1760CD">
      <w:pPr>
        <w:pStyle w:val="2"/>
        <w:ind w:firstLine="640"/>
        <w:rPr>
          <w:rFonts w:hint="eastAsia"/>
          <w:color w:val="auto"/>
        </w:rPr>
      </w:pPr>
      <w:r>
        <w:rPr>
          <w:rFonts w:hint="eastAsia"/>
          <w:color w:val="auto"/>
        </w:rPr>
        <w:t>五、课程设计思路</w:t>
      </w:r>
      <w:bookmarkEnd w:id="50"/>
      <w:bookmarkEnd w:id="51"/>
      <w:bookmarkEnd w:id="52"/>
      <w:bookmarkEnd w:id="53"/>
      <w:bookmarkEnd w:id="54"/>
    </w:p>
    <w:p w14:paraId="3F6C7B78">
      <w:pPr>
        <w:pStyle w:val="3"/>
        <w:spacing w:line="578" w:lineRule="exact"/>
        <w:ind w:firstLine="560"/>
        <w:rPr>
          <w:rFonts w:hint="eastAsia" w:eastAsia="楷体"/>
          <w:color w:val="auto"/>
          <w:szCs w:val="32"/>
          <w:lang w:val="en-US" w:eastAsia="zh-CN"/>
        </w:rPr>
      </w:pPr>
      <w:bookmarkStart w:id="56" w:name="_Toc21160"/>
      <w:r>
        <w:rPr>
          <w:rFonts w:hint="eastAsia"/>
          <w:color w:val="auto"/>
          <w:szCs w:val="32"/>
        </w:rPr>
        <w:t>（一）教学路径</w:t>
      </w:r>
      <w:r>
        <w:rPr>
          <w:rFonts w:hint="eastAsia"/>
          <w:color w:val="auto"/>
          <w:szCs w:val="32"/>
          <w:lang w:val="en-US" w:eastAsia="zh-CN"/>
        </w:rPr>
        <w:t>设计</w:t>
      </w:r>
      <w:bookmarkEnd w:id="56"/>
    </w:p>
    <w:p w14:paraId="6892B51B">
      <w:pPr>
        <w:snapToGrid w:val="0"/>
        <w:spacing w:line="578" w:lineRule="exact"/>
        <w:ind w:firstLine="56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课程建议采用以学生为主体，职业能力培养为本位，以工作过程和工作任务为主线，任务驱动，融“教、学、考、做”为一体的项目教学法；若有丰富的数字教学资源和智能化教学平台，建议开展线上线下相结合的翻转课程教学法。总结学习现代学徒制试点经验普及项目教学，运用案例教学、情景教学、模块教学的教学方式，采用启发式、讨论式、参与式等教学方法，具体如下：</w:t>
      </w:r>
    </w:p>
    <w:p w14:paraId="2F663D8A">
      <w:pPr>
        <w:snapToGrid w:val="0"/>
        <w:spacing w:line="578" w:lineRule="exact"/>
        <w:ind w:firstLine="56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1）案例教学法：在教师的指导下，学生对选定的具有代表性的典型案例，进行有针对性的分析、审理和讨论，做出自己的判断和评价。这种教学方法拓宽了学生的思维空间，增加了学习兴趣，提高了学生的能力。案例教学法在课程中的应用，充分发挥了它的启发性、实践性，开发了学生思维能力，提高了学生的判断能力、决策能力和综合素质。</w:t>
      </w:r>
    </w:p>
    <w:p w14:paraId="57125C2C">
      <w:pPr>
        <w:snapToGrid w:val="0"/>
        <w:spacing w:line="578" w:lineRule="exact"/>
        <w:ind w:firstLine="56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2）任务驱动法：教师给学生布置探究性的学习任务，学生查阅资料，对知识体系进行整理，再选出代表进行讲解，最后由教师进行总结。任务驱动教学法可以以小组为单位进行，也可以个人为单位组织进行，它要求教师布置任务要具体，其他学生要积极提问，以达到共同学习的目的。任务驱动教学法可以让学生在完成"任务"的过程中，培养分析问题、解决问题的能力，培养学生独立探索及合作精神。</w:t>
      </w:r>
    </w:p>
    <w:p w14:paraId="4B75FE49">
      <w:pPr>
        <w:snapToGrid w:val="0"/>
        <w:spacing w:line="578" w:lineRule="exact"/>
        <w:ind w:firstLine="560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3）项目教学法：以实际应用为目的，通过师生共同完成教学项目而使学生获知识、能力的教学方法。项目教学法强调学生在学习过程中的主体地位，提倡"个性化"的学习，主张以学生学习为主，教师指导为辅，学生通过完成教学项目，能有效调动学习的积极性，既掌握实践技能，又掌握相关理论知识。</w:t>
      </w:r>
    </w:p>
    <w:p w14:paraId="71EA1B85">
      <w:pPr>
        <w:pStyle w:val="3"/>
        <w:spacing w:line="578" w:lineRule="exact"/>
        <w:ind w:firstLine="560"/>
        <w:rPr>
          <w:rFonts w:hint="eastAsia" w:eastAsia="楷体"/>
          <w:color w:val="auto"/>
          <w:szCs w:val="32"/>
          <w:highlight w:val="none"/>
          <w:lang w:val="en-US" w:eastAsia="zh-CN"/>
        </w:rPr>
      </w:pPr>
      <w:bookmarkStart w:id="57" w:name="_Toc23629"/>
      <w:r>
        <w:rPr>
          <w:rFonts w:hint="eastAsia"/>
          <w:color w:val="auto"/>
          <w:szCs w:val="32"/>
        </w:rPr>
        <w:t>（二）教学</w:t>
      </w:r>
      <w:r>
        <w:rPr>
          <w:rFonts w:hint="eastAsia"/>
          <w:color w:val="auto"/>
          <w:szCs w:val="32"/>
          <w:highlight w:val="none"/>
        </w:rPr>
        <w:t>评价</w:t>
      </w:r>
      <w:r>
        <w:rPr>
          <w:rFonts w:hint="eastAsia"/>
          <w:color w:val="auto"/>
          <w:szCs w:val="32"/>
          <w:highlight w:val="none"/>
          <w:lang w:val="en-US" w:eastAsia="zh-CN"/>
        </w:rPr>
        <w:t>设计</w:t>
      </w:r>
      <w:bookmarkEnd w:id="57"/>
    </w:p>
    <w:p w14:paraId="676D07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56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1.考核方式：</w:t>
      </w:r>
    </w:p>
    <w:p w14:paraId="1FEC93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56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本课程评价突出实践性教学环境的考核，过程性评价和终结性评价相结合。</w:t>
      </w:r>
    </w:p>
    <w:p w14:paraId="67B27F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56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过程性评价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通过课堂参与、小组讨论、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课后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作业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阶段测验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和项目进展等多维度评价学生的学习过程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，共占总成绩的50%。</w:t>
      </w:r>
    </w:p>
    <w:p w14:paraId="0D432D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56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终结性评价以学生的项目成果、案例分析报告或课程论文（期末考试）等作为评价依据，反映学生的学习成果，共占总成绩的50%。</w:t>
      </w:r>
    </w:p>
    <w:p w14:paraId="6CB5FA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56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此外，注重学生实践中分析问题解决问题的考核，对待学习和应用上有独到见解的学生应特别给予鼓励，综合评价学生能力。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鼓励学生进行自我反思，同时开展同伴评价，促进学生相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互学习和进步。通过综合运用不同的评价方式，形成全面、客观的评价体系，最终促进学生全面发展。</w:t>
      </w:r>
    </w:p>
    <w:p w14:paraId="1834CDB6">
      <w:pPr>
        <w:keepNext w:val="0"/>
        <w:keepLines w:val="0"/>
        <w:pageBreakBefore w:val="0"/>
        <w:widowControl w:val="0"/>
        <w:numPr>
          <w:ilvl w:val="0"/>
          <w:numId w:val="1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560"/>
        <w:textAlignment w:val="auto"/>
        <w:rPr>
          <w:rFonts w:hint="default"/>
          <w:lang w:val="en-US" w:eastAsia="zh-CN"/>
        </w:rPr>
      </w:pPr>
      <w:r>
        <w:rPr>
          <w:rFonts w:hint="default"/>
          <w:color w:val="auto"/>
          <w:sz w:val="32"/>
          <w:szCs w:val="32"/>
          <w:lang w:val="en-US" w:eastAsia="zh-CN"/>
        </w:rPr>
        <w:t>考核比例及要求：</w:t>
      </w:r>
    </w:p>
    <w:p w14:paraId="095FE668">
      <w:pPr>
        <w:snapToGrid w:val="0"/>
        <w:spacing w:line="578" w:lineRule="exact"/>
        <w:ind w:firstLine="560"/>
        <w:jc w:val="center"/>
        <w:rPr>
          <w:rFonts w:hint="default"/>
          <w:lang w:val="en-US" w:eastAsia="zh-CN"/>
        </w:rPr>
      </w:pPr>
      <w:r>
        <w:rPr>
          <w:rFonts w:hint="eastAsia" w:ascii="仿宋_GB2312" w:hAnsi="仿宋_GB2312" w:cs="仿宋_GB2312"/>
          <w:b/>
          <w:color w:val="auto"/>
          <w:sz w:val="32"/>
          <w:szCs w:val="32"/>
        </w:rPr>
        <w:t>表</w:t>
      </w:r>
      <w:r>
        <w:rPr>
          <w:rFonts w:hint="eastAsia" w:ascii="仿宋_GB2312" w:hAnsi="仿宋_GB2312" w:cs="仿宋_GB2312"/>
          <w:b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cs="仿宋_GB2312"/>
          <w:b/>
          <w:color w:val="auto"/>
          <w:sz w:val="32"/>
          <w:szCs w:val="32"/>
        </w:rPr>
        <w:t>.课程考核比例及要求</w:t>
      </w:r>
    </w:p>
    <w:tbl>
      <w:tblPr>
        <w:tblStyle w:val="1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197"/>
        <w:gridCol w:w="1355"/>
        <w:gridCol w:w="1559"/>
        <w:gridCol w:w="992"/>
        <w:gridCol w:w="786"/>
        <w:gridCol w:w="1816"/>
      </w:tblGrid>
      <w:tr w14:paraId="41EDB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014" w:type="dxa"/>
            <w:gridSpan w:val="2"/>
            <w:shd w:val="clear" w:color="auto" w:fill="auto"/>
            <w:vAlign w:val="center"/>
          </w:tcPr>
          <w:p w14:paraId="3309D7FA">
            <w:pPr>
              <w:widowControl/>
              <w:ind w:firstLine="0" w:firstLineChars="0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评价项目</w:t>
            </w:r>
          </w:p>
        </w:tc>
        <w:tc>
          <w:tcPr>
            <w:tcW w:w="1355" w:type="dxa"/>
            <w:shd w:val="clear" w:color="auto" w:fill="auto"/>
            <w:vAlign w:val="center"/>
          </w:tcPr>
          <w:p w14:paraId="6DE8B502">
            <w:pPr>
              <w:widowControl/>
              <w:ind w:firstLine="0" w:firstLineChars="0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评价内容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4A67070">
            <w:pPr>
              <w:widowControl/>
              <w:ind w:firstLine="0" w:firstLineChars="0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评价方式</w:t>
            </w:r>
          </w:p>
        </w:tc>
        <w:tc>
          <w:tcPr>
            <w:tcW w:w="1778" w:type="dxa"/>
            <w:gridSpan w:val="2"/>
            <w:shd w:val="clear" w:color="auto" w:fill="auto"/>
          </w:tcPr>
          <w:p w14:paraId="25ED4B21">
            <w:pPr>
              <w:widowControl/>
              <w:ind w:firstLine="0" w:firstLineChars="0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权重（%）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132F5772">
            <w:pPr>
              <w:widowControl/>
              <w:ind w:firstLine="0" w:firstLineChars="0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备注</w:t>
            </w:r>
          </w:p>
        </w:tc>
      </w:tr>
      <w:tr w14:paraId="2458E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3B2ED92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过程性评价</w:t>
            </w:r>
          </w:p>
        </w:tc>
        <w:tc>
          <w:tcPr>
            <w:tcW w:w="1197" w:type="dxa"/>
            <w:vMerge w:val="restart"/>
            <w:shd w:val="clear" w:color="auto" w:fill="auto"/>
            <w:vAlign w:val="center"/>
          </w:tcPr>
          <w:p w14:paraId="001F554D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平时成绩</w:t>
            </w:r>
          </w:p>
        </w:tc>
        <w:tc>
          <w:tcPr>
            <w:tcW w:w="1355" w:type="dxa"/>
            <w:shd w:val="clear" w:color="auto" w:fill="auto"/>
            <w:vAlign w:val="center"/>
          </w:tcPr>
          <w:p w14:paraId="4F745FF7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出勤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1B1D1A2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教师评价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14:paraId="6D011ED5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4D023C6E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49599023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全勤满分，缺勤一次扣0.5分</w:t>
            </w:r>
          </w:p>
        </w:tc>
      </w:tr>
      <w:tr w14:paraId="61F9F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817" w:type="dxa"/>
            <w:vMerge w:val="continue"/>
            <w:shd w:val="clear" w:color="auto" w:fill="auto"/>
            <w:vAlign w:val="center"/>
          </w:tcPr>
          <w:p w14:paraId="0646B0BE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7" w:type="dxa"/>
            <w:vMerge w:val="continue"/>
            <w:shd w:val="clear" w:color="auto" w:fill="auto"/>
            <w:vAlign w:val="center"/>
          </w:tcPr>
          <w:p w14:paraId="49AEB077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053EC2B6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课堂活动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8A845C3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生生互评</w:t>
            </w:r>
          </w:p>
        </w:tc>
        <w:tc>
          <w:tcPr>
            <w:tcW w:w="992" w:type="dxa"/>
            <w:vMerge w:val="continue"/>
            <w:shd w:val="clear" w:color="auto" w:fill="auto"/>
            <w:vAlign w:val="center"/>
          </w:tcPr>
          <w:p w14:paraId="4F739A8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86" w:type="dxa"/>
            <w:shd w:val="clear" w:color="auto" w:fill="auto"/>
            <w:vAlign w:val="center"/>
          </w:tcPr>
          <w:p w14:paraId="0F6EE205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1ADAED59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DBBCD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817" w:type="dxa"/>
            <w:vMerge w:val="continue"/>
            <w:shd w:val="clear" w:color="auto" w:fill="auto"/>
            <w:vAlign w:val="center"/>
          </w:tcPr>
          <w:p w14:paraId="53F1651D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7" w:type="dxa"/>
            <w:vMerge w:val="continue"/>
            <w:shd w:val="clear" w:color="auto" w:fill="auto"/>
            <w:vAlign w:val="center"/>
          </w:tcPr>
          <w:p w14:paraId="5573141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7191B935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作业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8FEC9FB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教师评价</w:t>
            </w:r>
          </w:p>
        </w:tc>
        <w:tc>
          <w:tcPr>
            <w:tcW w:w="992" w:type="dxa"/>
            <w:vMerge w:val="continue"/>
            <w:shd w:val="clear" w:color="auto" w:fill="auto"/>
            <w:vAlign w:val="center"/>
          </w:tcPr>
          <w:p w14:paraId="46AC2321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86" w:type="dxa"/>
            <w:shd w:val="clear" w:color="auto" w:fill="auto"/>
            <w:vAlign w:val="center"/>
          </w:tcPr>
          <w:p w14:paraId="076FB2A7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239402E2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按作业成绩计分</w:t>
            </w:r>
          </w:p>
        </w:tc>
      </w:tr>
      <w:tr w14:paraId="30F26F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3F5ACFAD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终结性评价</w:t>
            </w:r>
          </w:p>
        </w:tc>
        <w:tc>
          <w:tcPr>
            <w:tcW w:w="1197" w:type="dxa"/>
            <w:vMerge w:val="restart"/>
            <w:shd w:val="clear" w:color="auto" w:fill="auto"/>
            <w:vAlign w:val="center"/>
          </w:tcPr>
          <w:p w14:paraId="1CD57C42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考试成绩</w:t>
            </w:r>
          </w:p>
        </w:tc>
        <w:tc>
          <w:tcPr>
            <w:tcW w:w="1355" w:type="dxa"/>
            <w:vMerge w:val="restart"/>
            <w:shd w:val="clear" w:color="auto" w:fill="auto"/>
            <w:vAlign w:val="center"/>
          </w:tcPr>
          <w:p w14:paraId="1451F795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期末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技能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0C22FC8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师生共评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14:paraId="040AA735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2E6D2C56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355B5C92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学生分组酒店经营与管理实践评价</w:t>
            </w:r>
          </w:p>
        </w:tc>
      </w:tr>
      <w:tr w14:paraId="62F282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817" w:type="dxa"/>
            <w:vMerge w:val="continue"/>
            <w:shd w:val="clear" w:color="auto" w:fill="auto"/>
            <w:vAlign w:val="center"/>
          </w:tcPr>
          <w:p w14:paraId="1615CFC9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7" w:type="dxa"/>
            <w:vMerge w:val="continue"/>
            <w:shd w:val="clear" w:color="auto" w:fill="auto"/>
            <w:vAlign w:val="center"/>
          </w:tcPr>
          <w:p w14:paraId="2068F15C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5" w:type="dxa"/>
            <w:vMerge w:val="continue"/>
            <w:shd w:val="clear" w:color="auto" w:fill="auto"/>
            <w:vAlign w:val="center"/>
          </w:tcPr>
          <w:p w14:paraId="4B59EFB3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213624C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教师评价</w:t>
            </w:r>
          </w:p>
        </w:tc>
        <w:tc>
          <w:tcPr>
            <w:tcW w:w="992" w:type="dxa"/>
            <w:vMerge w:val="continue"/>
            <w:shd w:val="clear" w:color="auto" w:fill="auto"/>
            <w:vAlign w:val="center"/>
          </w:tcPr>
          <w:p w14:paraId="6FAC7426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86" w:type="dxa"/>
            <w:shd w:val="clear" w:color="auto" w:fill="auto"/>
            <w:vAlign w:val="center"/>
          </w:tcPr>
          <w:p w14:paraId="0952A159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5586C5B9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技能实践考核</w:t>
            </w:r>
          </w:p>
        </w:tc>
      </w:tr>
      <w:tr w14:paraId="4D36B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817" w:type="dxa"/>
            <w:vMerge w:val="continue"/>
            <w:shd w:val="clear" w:color="auto" w:fill="auto"/>
            <w:vAlign w:val="center"/>
          </w:tcPr>
          <w:p w14:paraId="7BA5680D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7" w:type="dxa"/>
            <w:vMerge w:val="continue"/>
            <w:shd w:val="clear" w:color="auto" w:fill="auto"/>
            <w:vAlign w:val="center"/>
          </w:tcPr>
          <w:p w14:paraId="4DABFED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668F5A00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期末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理论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D7C0B6F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教师评价</w:t>
            </w:r>
          </w:p>
        </w:tc>
        <w:tc>
          <w:tcPr>
            <w:tcW w:w="992" w:type="dxa"/>
            <w:vMerge w:val="continue"/>
            <w:shd w:val="clear" w:color="auto" w:fill="auto"/>
            <w:vAlign w:val="center"/>
          </w:tcPr>
          <w:p w14:paraId="08FD752E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86" w:type="dxa"/>
            <w:shd w:val="clear" w:color="auto" w:fill="auto"/>
            <w:vAlign w:val="center"/>
          </w:tcPr>
          <w:p w14:paraId="0C17F72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816" w:type="dxa"/>
            <w:shd w:val="clear" w:color="auto" w:fill="auto"/>
            <w:vAlign w:val="center"/>
          </w:tcPr>
          <w:p w14:paraId="1F0B799D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理论试卷阅卷</w:t>
            </w:r>
          </w:p>
        </w:tc>
      </w:tr>
      <w:tr w14:paraId="7556EC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4928" w:type="dxa"/>
            <w:gridSpan w:val="4"/>
            <w:shd w:val="clear" w:color="auto" w:fill="auto"/>
            <w:vAlign w:val="center"/>
          </w:tcPr>
          <w:p w14:paraId="30E798A8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bCs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总分</w:t>
            </w:r>
          </w:p>
        </w:tc>
        <w:tc>
          <w:tcPr>
            <w:tcW w:w="3594" w:type="dxa"/>
            <w:gridSpan w:val="3"/>
            <w:shd w:val="clear" w:color="auto" w:fill="auto"/>
            <w:vAlign w:val="center"/>
          </w:tcPr>
          <w:p w14:paraId="72E619D8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bCs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</w:tr>
    </w:tbl>
    <w:p w14:paraId="371F346C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after="0" w:line="578" w:lineRule="exact"/>
        <w:ind w:left="0" w:leftChars="0" w:firstLine="640" w:firstLineChars="200"/>
        <w:textAlignment w:val="auto"/>
        <w:rPr>
          <w:rFonts w:hint="eastAsia" w:eastAsia="楷体"/>
          <w:color w:val="auto"/>
          <w:szCs w:val="32"/>
          <w:lang w:val="en-US" w:eastAsia="zh-CN"/>
        </w:rPr>
      </w:pPr>
      <w:bookmarkStart w:id="58" w:name="_Toc10127"/>
      <w:r>
        <w:rPr>
          <w:rFonts w:hint="eastAsia" w:eastAsia="楷体" w:asciiTheme="majorAscii" w:hAnsiTheme="majorAscii" w:cstheme="majorBidi"/>
          <w:color w:val="auto"/>
          <w:kern w:val="2"/>
          <w:sz w:val="32"/>
          <w:szCs w:val="32"/>
          <w:lang w:val="en-US" w:eastAsia="zh-CN" w:bidi="ar-SA"/>
        </w:rPr>
        <w:t>（三）</w:t>
      </w:r>
      <w:r>
        <w:rPr>
          <w:rFonts w:hint="eastAsia"/>
          <w:color w:val="auto"/>
          <w:szCs w:val="32"/>
        </w:rPr>
        <w:t>课程思政</w:t>
      </w:r>
      <w:r>
        <w:rPr>
          <w:rFonts w:hint="eastAsia"/>
          <w:color w:val="auto"/>
          <w:szCs w:val="32"/>
          <w:lang w:val="en-US" w:eastAsia="zh-CN"/>
        </w:rPr>
        <w:t>设计</w:t>
      </w:r>
      <w:bookmarkEnd w:id="58"/>
    </w:p>
    <w:p w14:paraId="1D1FFF14">
      <w:pPr>
        <w:snapToGrid w:val="0"/>
        <w:spacing w:line="578" w:lineRule="exact"/>
        <w:ind w:firstLine="56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本课程以创意、创新、创业为导向，课程思政基于全员、全过程、全方位的“三全育人”理念，寻求专业课程与思政教育的契合点，探索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旅游管理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专业课程思政建设的实施思路和改革路径，从而把育德育人的目标无痕嵌入到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旅游管理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专业教学的全过程当中。课程思政教学内容的具体设计如下所示：</w:t>
      </w:r>
    </w:p>
    <w:p w14:paraId="34ADFA86">
      <w:pPr>
        <w:snapToGrid w:val="0"/>
        <w:spacing w:line="578" w:lineRule="exact"/>
        <w:ind w:firstLine="56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1.通过思政案例，引导学生树立良性竞争意识，培养学生树立积极向上的人生观和价值观。</w:t>
      </w:r>
    </w:p>
    <w:p w14:paraId="72AE945B">
      <w:pPr>
        <w:snapToGrid w:val="0"/>
        <w:spacing w:line="578" w:lineRule="exact"/>
        <w:ind w:firstLine="56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2.通过分析一些典型的、创新的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酒店运营管理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模式，使学生认识到创新思维的重要性，激发学生的创新意识，培养学生的创新精神，掌握创新思维的方法</w:t>
      </w:r>
    </w:p>
    <w:p w14:paraId="6A49476F">
      <w:pPr>
        <w:snapToGrid w:val="0"/>
        <w:spacing w:line="578" w:lineRule="exact"/>
        <w:ind w:firstLine="56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3.分析社群不同部门的主要职能，体现团队协作的重要性,融入劳动教育,要求学生爱岗敬业、树立团队意识，发挥团结协作精神。</w:t>
      </w:r>
    </w:p>
    <w:p w14:paraId="0AE8F7A8">
      <w:pPr>
        <w:snapToGrid w:val="0"/>
        <w:spacing w:line="578" w:lineRule="exact"/>
        <w:ind w:firstLine="560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增加“数字经济伦理”“文旅数据安全法规”专题（如大数据杀熟监管、隐私保护合规操作）；选取“元宇宙酒店伦理争议”“AI替代劳动力社会责任”等前沿案例开展辩论课，强化技术伦理思辨能力。</w:t>
      </w:r>
    </w:p>
    <w:bookmarkEnd w:id="55"/>
    <w:p w14:paraId="52AD98BB">
      <w:pPr>
        <w:pStyle w:val="2"/>
        <w:ind w:firstLine="640" w:firstLineChars="200"/>
        <w:rPr>
          <w:rFonts w:hint="eastAsia"/>
          <w:color w:val="auto"/>
        </w:rPr>
      </w:pPr>
      <w:bookmarkStart w:id="59" w:name="_Toc3694"/>
      <w:bookmarkStart w:id="60" w:name="_Toc11466"/>
      <w:bookmarkStart w:id="61" w:name="_Toc24941"/>
      <w:bookmarkStart w:id="62" w:name="_Toc8844"/>
      <w:bookmarkStart w:id="63" w:name="_Toc14507"/>
    </w:p>
    <w:p w14:paraId="2E6623E2">
      <w:pPr>
        <w:pStyle w:val="2"/>
        <w:ind w:firstLine="640" w:firstLineChars="200"/>
        <w:rPr>
          <w:rFonts w:hint="eastAsia"/>
          <w:color w:val="auto"/>
        </w:rPr>
      </w:pPr>
      <w:r>
        <w:rPr>
          <w:rFonts w:hint="eastAsia"/>
          <w:color w:val="auto"/>
        </w:rPr>
        <w:t>六、课程结构与内容</w:t>
      </w:r>
      <w:bookmarkEnd w:id="59"/>
      <w:bookmarkEnd w:id="60"/>
      <w:bookmarkEnd w:id="61"/>
      <w:bookmarkEnd w:id="62"/>
      <w:bookmarkEnd w:id="63"/>
      <w:bookmarkStart w:id="64" w:name="_Toc7467"/>
      <w:bookmarkStart w:id="65" w:name="_Toc19213"/>
    </w:p>
    <w:p w14:paraId="2ADC82FF">
      <w:pPr>
        <w:snapToGrid w:val="0"/>
        <w:spacing w:before="157" w:beforeLines="50" w:after="157" w:afterLines="50" w:line="578" w:lineRule="exact"/>
        <w:ind w:firstLine="482"/>
        <w:jc w:val="center"/>
        <w:rPr>
          <w:rFonts w:hint="eastAsia" w:ascii="仿宋_GB2312" w:hAnsi="仿宋_GB2312" w:cs="仿宋_GB2312"/>
          <w:b/>
          <w:bCs/>
          <w:color w:val="auto"/>
          <w:sz w:val="32"/>
          <w:szCs w:val="24"/>
        </w:rPr>
      </w:pPr>
      <w:r>
        <w:rPr>
          <w:rFonts w:hint="eastAsia" w:ascii="仿宋_GB2312" w:hAnsi="仿宋_GB2312" w:cs="仿宋_GB2312"/>
          <w:b/>
          <w:bCs/>
          <w:color w:val="auto"/>
          <w:sz w:val="32"/>
          <w:szCs w:val="24"/>
        </w:rPr>
        <w:t>表</w:t>
      </w:r>
      <w:r>
        <w:rPr>
          <w:rFonts w:hint="eastAsia" w:ascii="仿宋_GB2312" w:hAnsi="仿宋_GB2312" w:cs="仿宋_GB2312"/>
          <w:b/>
          <w:bCs/>
          <w:color w:val="auto"/>
          <w:sz w:val="32"/>
          <w:szCs w:val="24"/>
          <w:lang w:val="en-US" w:eastAsia="zh-CN"/>
        </w:rPr>
        <w:t>4</w:t>
      </w:r>
      <w:r>
        <w:rPr>
          <w:rFonts w:hint="eastAsia" w:ascii="仿宋_GB2312" w:hAnsi="仿宋_GB2312" w:cs="仿宋_GB2312"/>
          <w:b/>
          <w:bCs/>
          <w:color w:val="auto"/>
          <w:sz w:val="32"/>
          <w:szCs w:val="24"/>
        </w:rPr>
        <w:t>.课程设计方案</w:t>
      </w:r>
      <w:bookmarkEnd w:id="64"/>
      <w:bookmarkEnd w:id="65"/>
    </w:p>
    <w:tbl>
      <w:tblPr>
        <w:tblStyle w:val="19"/>
        <w:tblW w:w="10159" w:type="dxa"/>
        <w:tblInd w:w="-77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"/>
        <w:gridCol w:w="1202"/>
        <w:gridCol w:w="1251"/>
        <w:gridCol w:w="1920"/>
        <w:gridCol w:w="330"/>
        <w:gridCol w:w="2819"/>
        <w:gridCol w:w="1690"/>
        <w:gridCol w:w="572"/>
      </w:tblGrid>
      <w:tr w14:paraId="7AF0DA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6016C6DE">
            <w:pPr>
              <w:ind w:firstLine="0" w:firstLineChars="0"/>
              <w:jc w:val="center"/>
              <w:rPr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kern w:val="0"/>
                <w:sz w:val="24"/>
                <w:szCs w:val="24"/>
              </w:rPr>
              <w:t>序号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221ED000">
            <w:pPr>
              <w:spacing w:line="240" w:lineRule="auto"/>
              <w:ind w:firstLine="0" w:firstLineChars="0"/>
              <w:jc w:val="center"/>
              <w:rPr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kern w:val="0"/>
                <w:sz w:val="24"/>
                <w:szCs w:val="24"/>
              </w:rPr>
              <w:t>课程内容</w:t>
            </w:r>
          </w:p>
          <w:p w14:paraId="2988B95C">
            <w:pPr>
              <w:spacing w:line="240" w:lineRule="auto"/>
              <w:ind w:firstLine="0" w:firstLineChars="0"/>
              <w:jc w:val="center"/>
              <w:rPr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kern w:val="0"/>
                <w:sz w:val="24"/>
                <w:szCs w:val="24"/>
              </w:rPr>
              <w:t>（模块/项目）</w:t>
            </w:r>
          </w:p>
        </w:tc>
        <w:tc>
          <w:tcPr>
            <w:tcW w:w="1251" w:type="dxa"/>
            <w:tcBorders>
              <w:tl2br w:val="nil"/>
              <w:tr2bl w:val="nil"/>
            </w:tcBorders>
            <w:vAlign w:val="center"/>
          </w:tcPr>
          <w:p w14:paraId="26729ACE">
            <w:pPr>
              <w:ind w:firstLine="0" w:firstLineChars="0"/>
              <w:jc w:val="center"/>
              <w:rPr>
                <w:rFonts w:hint="eastAsia" w:eastAsia="仿宋_GB2312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color w:val="auto"/>
                <w:kern w:val="0"/>
                <w:sz w:val="24"/>
                <w:szCs w:val="24"/>
              </w:rPr>
              <w:t>学习任务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vAlign w:val="center"/>
          </w:tcPr>
          <w:p w14:paraId="5F46495F">
            <w:pPr>
              <w:spacing w:line="240" w:lineRule="auto"/>
              <w:ind w:firstLine="0" w:firstLineChars="0"/>
              <w:jc w:val="center"/>
              <w:rPr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kern w:val="0"/>
                <w:sz w:val="24"/>
                <w:szCs w:val="24"/>
              </w:rPr>
              <w:t>学习内容和要求</w:t>
            </w:r>
          </w:p>
        </w:tc>
        <w:tc>
          <w:tcPr>
            <w:tcW w:w="3149" w:type="dxa"/>
            <w:gridSpan w:val="2"/>
            <w:tcBorders>
              <w:tl2br w:val="nil"/>
              <w:tr2bl w:val="nil"/>
            </w:tcBorders>
            <w:vAlign w:val="center"/>
          </w:tcPr>
          <w:p w14:paraId="7E33F98A">
            <w:pPr>
              <w:ind w:firstLine="0" w:firstLineChars="0"/>
              <w:jc w:val="center"/>
              <w:rPr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kern w:val="0"/>
                <w:sz w:val="24"/>
                <w:szCs w:val="24"/>
              </w:rPr>
              <w:t>教学设计</w:t>
            </w:r>
          </w:p>
        </w:tc>
        <w:tc>
          <w:tcPr>
            <w:tcW w:w="1690" w:type="dxa"/>
            <w:tcBorders>
              <w:tl2br w:val="nil"/>
              <w:tr2bl w:val="nil"/>
            </w:tcBorders>
            <w:vAlign w:val="center"/>
          </w:tcPr>
          <w:p w14:paraId="33ECAEF2">
            <w:pPr>
              <w:spacing w:line="240" w:lineRule="auto"/>
              <w:ind w:firstLine="0" w:firstLineChars="0"/>
              <w:jc w:val="center"/>
              <w:rPr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kern w:val="0"/>
                <w:sz w:val="24"/>
                <w:szCs w:val="24"/>
              </w:rPr>
              <w:t>课程思政设计</w:t>
            </w:r>
          </w:p>
        </w:tc>
        <w:tc>
          <w:tcPr>
            <w:tcW w:w="572" w:type="dxa"/>
            <w:tcBorders>
              <w:tl2br w:val="nil"/>
              <w:tr2bl w:val="nil"/>
            </w:tcBorders>
            <w:vAlign w:val="center"/>
          </w:tcPr>
          <w:p w14:paraId="6621E36A">
            <w:pPr>
              <w:spacing w:line="240" w:lineRule="auto"/>
              <w:ind w:firstLine="0" w:firstLineChars="0"/>
              <w:jc w:val="center"/>
              <w:rPr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kern w:val="0"/>
                <w:sz w:val="24"/>
                <w:szCs w:val="24"/>
              </w:rPr>
              <w:t>学时</w:t>
            </w:r>
          </w:p>
        </w:tc>
      </w:tr>
      <w:tr w14:paraId="78BC87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3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6E0791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1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BF50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textAlignment w:val="auto"/>
              <w:rPr>
                <w:rFonts w:hint="default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项目一 酒店管理概述</w:t>
            </w: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48A02C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 xml:space="preserve">任务一 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酒店的涵义</w:t>
            </w:r>
          </w:p>
          <w:p w14:paraId="1BD1132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auto"/>
              <w:rPr>
                <w:rFonts w:hint="default" w:ascii="宋体" w:hAnsi="宋体" w:eastAsia="仿宋_GB2312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E528C5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一、多种权威性定义</w:t>
            </w:r>
          </w:p>
          <w:p w14:paraId="3D8AF335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二、课程组定义</w:t>
            </w:r>
          </w:p>
          <w:p w14:paraId="0EE4268E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三、酒店产品特征</w:t>
            </w:r>
          </w:p>
          <w:p w14:paraId="0E7773AA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default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四、酒店的分类</w:t>
            </w:r>
          </w:p>
        </w:tc>
        <w:tc>
          <w:tcPr>
            <w:tcW w:w="3149" w:type="dxa"/>
            <w:gridSpan w:val="2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0528B1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default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1.通过案例引入，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引出酒店的多种定义</w:t>
            </w:r>
          </w:p>
          <w:p w14:paraId="4FCEC53F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default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2.进行小组讨论：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分组讨论酒店产品的特性</w:t>
            </w:r>
          </w:p>
          <w:p w14:paraId="29755898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说出周边营业的高星级酒店</w:t>
            </w: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？</w:t>
            </w:r>
          </w:p>
          <w:p w14:paraId="5472803E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3.通过讲授内容：让学生能够正确理解和掌握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酒店产品的特性</w:t>
            </w: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。</w:t>
            </w:r>
          </w:p>
          <w:p w14:paraId="366FD74F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4.</w:t>
            </w: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通过讲解理论知识让学生对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世界酒店业的发展史及了</w:t>
            </w: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解。</w:t>
            </w:r>
          </w:p>
          <w:p w14:paraId="26E1AD62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5.</w:t>
            </w: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通过启发引导、理论讲解、回答总结，让学生掌握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现代酒店</w:t>
            </w: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的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发展趋势</w:t>
            </w: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。</w:t>
            </w:r>
          </w:p>
          <w:p w14:paraId="30D8A35F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6.通过案例讲解让学生了解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现代酒店集团的产生以及酒店集团的核心竞争力。</w:t>
            </w:r>
          </w:p>
          <w:p w14:paraId="21800BF7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default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7.实训练习：通过调查或参观当地星级酒店和非星级酒店，写出对酒店产品的认识，了解不同类型与档次的酒店规模、设施、和服务项目。</w:t>
            </w:r>
          </w:p>
        </w:tc>
        <w:tc>
          <w:tcPr>
            <w:tcW w:w="1690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9743E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培养社会主义核心价值观（敬业、诚信、友善）</w:t>
            </w:r>
          </w:p>
          <w:p w14:paraId="635BE245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强化职业使命感与社会责任感，树立文化自信与服务精神。</w:t>
            </w:r>
          </w:p>
        </w:tc>
        <w:tc>
          <w:tcPr>
            <w:tcW w:w="572" w:type="dxa"/>
            <w:vMerge w:val="restart"/>
            <w:tcBorders>
              <w:tl2br w:val="nil"/>
              <w:tr2bl w:val="nil"/>
            </w:tcBorders>
            <w:vAlign w:val="center"/>
          </w:tcPr>
          <w:p w14:paraId="09AC17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</w:tr>
      <w:tr w14:paraId="3AD064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8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53556AD4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textAlignment w:val="auto"/>
              <w:rPr>
                <w:color w:val="auto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2CDC36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textAlignment w:val="auto"/>
              <w:rPr>
                <w:color w:val="auto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13FE4E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 xml:space="preserve">任务二 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中外酒店发展史</w:t>
            </w:r>
          </w:p>
          <w:p w14:paraId="5CCC42E5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93BD00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一、世界酒店业的发展</w:t>
            </w:r>
          </w:p>
          <w:p w14:paraId="0F6C7C05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二、中国酒店业的发展</w:t>
            </w:r>
          </w:p>
          <w:p w14:paraId="73D8D388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default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911250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4E821C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64AFBD65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77CBAD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8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782E4049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7C1AB7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956427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 xml:space="preserve">任务三 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现代酒店发展趋势、现代酒店集团</w:t>
            </w:r>
          </w:p>
          <w:p w14:paraId="0DD33A0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BBF8B5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一、经营理念的变化</w:t>
            </w:r>
          </w:p>
          <w:p w14:paraId="47C69506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二、酒店产品的变化</w:t>
            </w:r>
          </w:p>
          <w:p w14:paraId="1B078505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三、表现形式的变化</w:t>
            </w:r>
          </w:p>
          <w:p w14:paraId="7DADE29B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四、酒店服务的变化</w:t>
            </w:r>
          </w:p>
          <w:p w14:paraId="2B9960E7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五、营销方式的变化</w:t>
            </w:r>
          </w:p>
          <w:p w14:paraId="685C999D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六、技术手段的变化</w:t>
            </w:r>
          </w:p>
          <w:p w14:paraId="737F3495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七、文化竞争的变化</w:t>
            </w:r>
          </w:p>
          <w:p w14:paraId="6F120DBA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八、产业结构的变化</w:t>
            </w:r>
          </w:p>
          <w:p w14:paraId="4BECA196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九、酒店竞争的变化</w:t>
            </w:r>
          </w:p>
          <w:p w14:paraId="3B0D1EE7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十、发展模式的变化</w:t>
            </w:r>
          </w:p>
          <w:p w14:paraId="42862477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default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十一、酒店集团的核心竞争力</w:t>
            </w: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3D8929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376D9A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7CAFA5B4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FB228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07780F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bookmarkStart w:id="66" w:name="OLE_LINK20" w:colFirst="6" w:colLast="6"/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2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B5B4C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项目二 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现代酒店管理理论</w:t>
            </w: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FAA5B8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任务一酒店管理的基础理论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BC042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一、泰勒的科学管理理论</w:t>
            </w:r>
          </w:p>
          <w:p w14:paraId="4CC8B9D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二、法约尔的一般管理理论</w:t>
            </w:r>
          </w:p>
          <w:p w14:paraId="1E39CA7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三、梅奥的人际关系学说</w:t>
            </w:r>
          </w:p>
          <w:p w14:paraId="30528BB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四、马斯洛的需要层次理论</w:t>
            </w:r>
          </w:p>
          <w:p w14:paraId="7F6FE97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五、赫兹伯格的双因素理论</w:t>
            </w:r>
          </w:p>
          <w:p w14:paraId="68A8A678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六、麦格雷戈的X-Y理论</w:t>
            </w:r>
          </w:p>
          <w:p w14:paraId="222D243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七、圣吉的学习型组织理论</w:t>
            </w:r>
          </w:p>
        </w:tc>
        <w:tc>
          <w:tcPr>
            <w:tcW w:w="3149" w:type="dxa"/>
            <w:gridSpan w:val="2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DAA1E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  <w:t>1.案例导入</w:t>
            </w:r>
            <w:r>
              <w:rPr>
                <w:rFonts w:hint="default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  <w:t>引导学生思考“标准化管理对酒店的意义”。</w:t>
            </w:r>
          </w:p>
          <w:p w14:paraId="13AAAF2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  <w:t>2.</w:t>
            </w:r>
            <w:r>
              <w:rPr>
                <w:rFonts w:hint="default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  <w:t>提问：你认为现代酒店管理的核心挑战是什么？</w:t>
            </w:r>
          </w:p>
          <w:p w14:paraId="3BFD22E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  <w:t>3.理论讲授+案例分析，让学生理解几种管理基础理论的内核和联系。</w:t>
            </w:r>
          </w:p>
          <w:p w14:paraId="263FD16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  <w:t>4.通过角色扮演等实践活动，引导学生学会运用理论解决管理难题，理解并初步学会运用各项职能。</w:t>
            </w:r>
          </w:p>
          <w:p w14:paraId="07FE10F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  <w:t>5.通过课堂辩论、小组活动等，启发学生思考如何当好“领导”。</w:t>
            </w:r>
          </w:p>
          <w:p w14:paraId="60DB424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</w:pPr>
          </w:p>
          <w:p w14:paraId="736E3A9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eastAsia="Times New Roman" w:cs="宋体"/>
                <w:color w:val="auto"/>
                <w:sz w:val="18"/>
                <w:szCs w:val="22"/>
                <w:lang w:val="en-US" w:eastAsia="zh-CN" w:bidi="ar-SA"/>
              </w:rPr>
            </w:pPr>
          </w:p>
        </w:tc>
        <w:tc>
          <w:tcPr>
            <w:tcW w:w="1690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37DCB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培养社会主义核心价值观（敬业、诚信、友善）</w:t>
            </w:r>
          </w:p>
          <w:p w14:paraId="1A6AB07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强化职业使命感与社会责任感，树立文化自信与服务精神。</w:t>
            </w:r>
          </w:p>
        </w:tc>
        <w:tc>
          <w:tcPr>
            <w:tcW w:w="572" w:type="dxa"/>
            <w:vMerge w:val="restart"/>
            <w:tcBorders>
              <w:tl2br w:val="nil"/>
              <w:tr2bl w:val="nil"/>
            </w:tcBorders>
            <w:vAlign w:val="center"/>
          </w:tcPr>
          <w:p w14:paraId="7625DD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</w:tr>
      <w:tr w14:paraId="255423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1DB396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both"/>
              <w:textAlignment w:val="auto"/>
              <w:rPr>
                <w:color w:val="auto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883AD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30D40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任务二 酒店管理职能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41D38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一、决策职能</w:t>
            </w:r>
          </w:p>
          <w:p w14:paraId="123A2DC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二、组织职能</w:t>
            </w:r>
          </w:p>
          <w:p w14:paraId="12F4E66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三、领导职能</w:t>
            </w:r>
          </w:p>
          <w:p w14:paraId="0B4489B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四、协调职能</w:t>
            </w:r>
          </w:p>
          <w:p w14:paraId="4D96BBD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五、控制职能</w:t>
            </w: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CCE57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1CEB3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2978EC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</w:rPr>
            </w:pPr>
          </w:p>
        </w:tc>
      </w:tr>
      <w:tr w14:paraId="3466E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3EA775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both"/>
              <w:textAlignment w:val="auto"/>
              <w:rPr>
                <w:color w:val="auto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AF3F7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18171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任务三 酒店管理的领导艺术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31F06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一、领导的含义</w:t>
            </w:r>
          </w:p>
          <w:p w14:paraId="496DE64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二、领导的影响力</w:t>
            </w:r>
          </w:p>
          <w:p w14:paraId="2AB10BF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三、实施领导活动</w:t>
            </w:r>
          </w:p>
          <w:p w14:paraId="1BEBD1B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CEAD6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1128D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48EA9D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</w:rPr>
            </w:pPr>
          </w:p>
        </w:tc>
      </w:tr>
      <w:tr w14:paraId="6718CC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6C24C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BDA9B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项目三 现代酒店组织与接待业务管理</w:t>
            </w: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F91B9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18"/>
                <w:szCs w:val="18"/>
                <w:lang w:val="en-US" w:eastAsia="zh-CN"/>
              </w:rPr>
              <w:t>任务一 现代酒店的组织机构及组织制度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DCAEE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一、组织机构概念及设置原则</w:t>
            </w:r>
          </w:p>
          <w:p w14:paraId="49AD426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二、组织形式及组织机构图</w:t>
            </w:r>
          </w:p>
          <w:p w14:paraId="32ED4D5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三、组织制度</w:t>
            </w:r>
          </w:p>
          <w:p w14:paraId="157DB86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3149" w:type="dxa"/>
            <w:gridSpan w:val="2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ECFCC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eastAsia="仿宋_GB2312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en-US"/>
              </w:rPr>
              <w:t>1.通过案例教学，学生了解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现代酒店组织与接待管理。</w:t>
            </w:r>
          </w:p>
          <w:p w14:paraId="1B7F1CC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en-US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en-US"/>
              </w:rPr>
              <w:t>2.通过项目教学，让同学掌握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现代酒店各个职能部门的业务内容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en-US"/>
              </w:rPr>
              <w:t>。</w:t>
            </w:r>
          </w:p>
          <w:p w14:paraId="4C2AADA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eastAsia="仿宋_GB2312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en-US"/>
              </w:rPr>
              <w:t>3.通过案例讲解，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让学生学会处理现代酒店的日常工作。</w:t>
            </w:r>
          </w:p>
          <w:p w14:paraId="496875D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eastAsia="仿宋_GB2312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en-US"/>
              </w:rPr>
              <w:t>4.通过知识讲解，让同学们掌握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安全管理的内容</w:t>
            </w:r>
          </w:p>
        </w:tc>
        <w:tc>
          <w:tcPr>
            <w:tcW w:w="1690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DD819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default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培养创新意识、创新精神，树立服务意识和服务精神，培养团队意识和集体荣誉感。</w:t>
            </w:r>
          </w:p>
        </w:tc>
        <w:tc>
          <w:tcPr>
            <w:tcW w:w="572" w:type="dxa"/>
            <w:vMerge w:val="restart"/>
            <w:tcBorders>
              <w:tl2br w:val="nil"/>
              <w:tr2bl w:val="nil"/>
            </w:tcBorders>
            <w:vAlign w:val="center"/>
          </w:tcPr>
          <w:p w14:paraId="542D7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</w:tr>
      <w:tr w14:paraId="26081B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0F69218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bookmarkStart w:id="67" w:name="OLE_LINK21" w:colFirst="6" w:colLast="6"/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7271C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55C278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18"/>
                <w:szCs w:val="18"/>
                <w:lang w:val="en-US" w:eastAsia="zh-CN"/>
              </w:rPr>
              <w:t>任务二 现代酒店前厅管理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B7D53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一、前厅概述</w:t>
            </w:r>
          </w:p>
          <w:p w14:paraId="09236F2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二、前厅组织机构职责</w:t>
            </w:r>
          </w:p>
          <w:p w14:paraId="4F73B62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三、前厅基本业务管理</w:t>
            </w:r>
          </w:p>
          <w:p w14:paraId="1E27A59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四、前厅其他业务管理</w:t>
            </w: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B0CA2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5B1B1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2DE7C3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34120A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5AFA6D4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8213B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431E38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任务三 现代酒店房务管理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27A4A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一、房务部的职能与组织结构</w:t>
            </w:r>
          </w:p>
          <w:p w14:paraId="44A04C9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二、酒店客房业务管理</w:t>
            </w:r>
          </w:p>
          <w:p w14:paraId="5CB4A74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42D75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1235C8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077F95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228999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7173AD6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F25C9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C9C4B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任务四 现代酒店餐饮管理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2FD71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一、酒店餐饮的管理职能与组织结构</w:t>
            </w:r>
          </w:p>
          <w:p w14:paraId="650F2E8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二、酒店餐饮业务管理</w:t>
            </w:r>
          </w:p>
          <w:p w14:paraId="11A5B16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AFBA2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945B4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346678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3B2878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738823F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EAFD4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83C7D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任务五 现代酒店康乐管理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CC750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一、康乐部的作用</w:t>
            </w:r>
          </w:p>
          <w:p w14:paraId="7BBD9FE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二、康乐部日常管理</w:t>
            </w:r>
          </w:p>
          <w:p w14:paraId="3E8E95B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三、康乐部安全管理</w:t>
            </w: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8121B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AAC19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0F6B6A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</w:tr>
      <w:bookmarkEnd w:id="66"/>
      <w:tr w14:paraId="44071A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6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0C59673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EAB64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项目四 现代酒店公关与营销管理</w:t>
            </w: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27176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任务一 现代酒店公共关系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FB312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一、酒店公共关系的概念与特征</w:t>
            </w:r>
          </w:p>
          <w:p w14:paraId="2AC2635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二、酒店实施公共关系的基本原则</w:t>
            </w:r>
          </w:p>
          <w:p w14:paraId="1F9EA8F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三、酒店实施公共关系的主要方法</w:t>
            </w:r>
          </w:p>
          <w:p w14:paraId="1276BA5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四、酒店外部公共关系</w:t>
            </w:r>
          </w:p>
          <w:p w14:paraId="370F03B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五、酒店内部公共关系</w:t>
            </w:r>
          </w:p>
        </w:tc>
        <w:tc>
          <w:tcPr>
            <w:tcW w:w="3149" w:type="dxa"/>
            <w:gridSpan w:val="2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19554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  <w:p w14:paraId="4C8E4E8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案例分析法</w:t>
            </w:r>
          </w:p>
          <w:p w14:paraId="2D378DD8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结合酒店真实公关危机案例（如服务投诉、舆情事件），引导学生分析问题根源及应对策略。</w:t>
            </w:r>
          </w:p>
          <w:p w14:paraId="7004002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  <w:p w14:paraId="11DEED3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情景模拟与角色扮演</w:t>
            </w:r>
          </w:p>
          <w:p w14:paraId="43EE098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设计酒店危机场景（如火灾应急、顾客冲突），分组模拟危机处理流程，强化实战能力。</w:t>
            </w:r>
          </w:p>
          <w:p w14:paraId="1FB99AC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  <w:p w14:paraId="7816757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小组讨论与项目作业</w:t>
            </w:r>
          </w:p>
          <w:p w14:paraId="2BC2648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分组讨论酒店STP市场细分策略（如针对年轻客群的定位方案）。</w:t>
            </w:r>
          </w:p>
          <w:p w14:paraId="4112387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项目作业：为本地酒店设计一份顾客满意度调查问卷并分析数据。</w:t>
            </w:r>
          </w:p>
          <w:p w14:paraId="101E00E8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项目式教学：承接本地酒店数字化营销项目</w:t>
            </w:r>
          </w:p>
          <w:p w14:paraId="36363F4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多媒体教学与互动游戏</w:t>
            </w:r>
          </w:p>
          <w:p w14:paraId="3161085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播放酒店危机管理纪录片片段，结合知识点讲解。</w:t>
            </w:r>
          </w:p>
          <w:p w14:paraId="5AF70B7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通过“危机公关角色卡牌游戏”加深学生对中止、隔离、消除、利用策略的理解。</w:t>
            </w:r>
          </w:p>
          <w:p w14:paraId="3241F70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  <w:p w14:paraId="7436D02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实地考察与行业调研</w:t>
            </w:r>
          </w:p>
          <w:p w14:paraId="299E262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组织学生参观酒店公关部或市场营销部门，了解实际工作流程。</w:t>
            </w:r>
          </w:p>
          <w:p w14:paraId="7AEB251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调研任务：收集三家酒店的企业形象识别系统（CIS）案例并对比分析。</w:t>
            </w:r>
          </w:p>
          <w:p w14:paraId="22216CD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BEABC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 w14:paraId="740ABFE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培养学生诚信经营、服务人民的职业道德；</w:t>
            </w:r>
          </w:p>
          <w:p w14:paraId="34C41AE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 w14:paraId="0D34E61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强化社会责任意识与公共安全责任感；</w:t>
            </w:r>
          </w:p>
          <w:p w14:paraId="2B4586D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 w14:paraId="5FFBB15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树立公平竞争、消费者权益保护理念；</w:t>
            </w:r>
          </w:p>
          <w:p w14:paraId="4EE7A1A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 w14:paraId="3C5D50F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倡导可持续发展与团队协作精神。</w:t>
            </w:r>
          </w:p>
          <w:p w14:paraId="73FECF0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 w14:paraId="626EB49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72" w:type="dxa"/>
            <w:vMerge w:val="restart"/>
            <w:tcBorders>
              <w:tl2br w:val="nil"/>
              <w:tr2bl w:val="nil"/>
            </w:tcBorders>
            <w:vAlign w:val="center"/>
          </w:tcPr>
          <w:p w14:paraId="6B7ADF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</w:tr>
      <w:tr w14:paraId="67AF36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476F97D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F5A00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EDFFC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任务二 现代酒店顾客关系管理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00E908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一、酒店顾客关系管理的含义</w:t>
            </w:r>
          </w:p>
          <w:p w14:paraId="7B0B26B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二、酒店顾客差异化分析</w:t>
            </w:r>
          </w:p>
          <w:p w14:paraId="7B33A92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三、酒店维系各层顾客的策略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ab/>
            </w: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19240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B25B8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4E7055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658B44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31A6843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6F11C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CC7A4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任务三 现代酒店危机管理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E2F08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一、酒店危机管理的含义</w:t>
            </w:r>
          </w:p>
          <w:p w14:paraId="4EC40CF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二、酒店危机管理的程序</w:t>
            </w:r>
          </w:p>
          <w:p w14:paraId="0418DFA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三、酒店危机处理的策略</w:t>
            </w:r>
          </w:p>
          <w:p w14:paraId="14A0BA8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38C30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6A59F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157791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26FE78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27908D0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1CB74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B70F9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任务四 现代酒店市场营销管理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82664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</w:t>
            </w:r>
            <w:r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  <w:t>酒店市场营销的概念与特点</w:t>
            </w:r>
          </w:p>
          <w:p w14:paraId="03615D6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</w:t>
            </w:r>
            <w:r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  <w:t>酒店市场营销的STP分析</w:t>
            </w:r>
          </w:p>
          <w:p w14:paraId="3389E82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</w:t>
            </w:r>
            <w:r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  <w:t>酒店市场营销的4Ps分析</w:t>
            </w: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005BD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ED4FC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2B9E42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2CEE61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1D1127C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322FD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CBF7F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任务五 现代酒店形象管理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A3A1F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</w:t>
            </w:r>
            <w:r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  <w:t>酒店形象的概念与构成要素</w:t>
            </w:r>
          </w:p>
          <w:p w14:paraId="3CD8FED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</w:t>
            </w:r>
            <w:r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  <w:t>酒店企业形象识别系统的导入</w:t>
            </w:r>
          </w:p>
          <w:p w14:paraId="11E32B1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</w:t>
            </w:r>
            <w:r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  <w:t>酒店形象管理要点</w:t>
            </w:r>
          </w:p>
          <w:p w14:paraId="168EE35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  <w:p w14:paraId="281420E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535B0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11D41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4EDB94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0A4AD9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780E42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0EF3D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项目五 现代酒店服务质量管理</w:t>
            </w: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7DA24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任务一 前厅部服务质量管理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1C21A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一、门卫行李岗位服务</w:t>
            </w:r>
          </w:p>
          <w:p w14:paraId="7D56E0D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二、礼宾服务</w:t>
            </w:r>
          </w:p>
          <w:p w14:paraId="0E005B8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三、前台接待与结账服务</w:t>
            </w:r>
          </w:p>
          <w:p w14:paraId="7F503D2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四、商务中心服务</w:t>
            </w:r>
          </w:p>
          <w:p w14:paraId="694CF49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五、前厅接待服务的十条黄金准则</w:t>
            </w:r>
          </w:p>
          <w:p w14:paraId="759C8ED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3149" w:type="dxa"/>
            <w:gridSpan w:val="2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5F90B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案例分析法</w:t>
            </w:r>
          </w:p>
          <w:p w14:paraId="512C790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通过前厅部“门卫行李岗位服务”案例，引导学生分析服务失误原因及改进措施。</w:t>
            </w:r>
          </w:p>
          <w:p w14:paraId="199335B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结合客房部“开夜床服务”案例，探讨个性化服务与标准化操作的平衡。</w:t>
            </w:r>
          </w:p>
          <w:p w14:paraId="2D911EB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角色扮演法</w:t>
            </w:r>
          </w:p>
          <w:p w14:paraId="7EB7C68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分组模拟餐饮部“自助早餐服务”“房间送餐服务”场景，强化服务礼仪与沟通技巧。</w:t>
            </w:r>
          </w:p>
          <w:p w14:paraId="213C2E7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设计康乐部“游泳池救生应急演练”，培养危机处理能力。</w:t>
            </w:r>
          </w:p>
          <w:p w14:paraId="6BF9CCA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实地考察法</w:t>
            </w:r>
          </w:p>
          <w:p w14:paraId="4CE5BB5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组织学生到合作酒店参观，对比教学内容与实际运营差异，撰写调研报告。</w:t>
            </w:r>
          </w:p>
          <w:p w14:paraId="7CC6C46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项目驱动法</w:t>
            </w:r>
          </w:p>
          <w:p w14:paraId="358DED9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以“客房小酒吧服务优化”为项目，分组制定成本控制与服务质量提升方案。</w:t>
            </w:r>
          </w:p>
          <w:p w14:paraId="2E7E7C3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多媒体教学</w:t>
            </w:r>
          </w:p>
          <w:p w14:paraId="3AA288C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播放酒店服务标准操作视频（如前台结账流程、洗衣服务规范），辅助理论讲解。</w:t>
            </w:r>
          </w:p>
          <w:p w14:paraId="463240B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9143C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积极宣传弘扬中华优秀传统文化，帮助大学生树立“四个自信”，明确理想信念、坚定政治信仰</w:t>
            </w:r>
          </w:p>
        </w:tc>
        <w:tc>
          <w:tcPr>
            <w:tcW w:w="572" w:type="dxa"/>
            <w:vMerge w:val="restart"/>
            <w:tcBorders>
              <w:tl2br w:val="nil"/>
              <w:tr2bl w:val="nil"/>
            </w:tcBorders>
            <w:vAlign w:val="center"/>
          </w:tcPr>
          <w:p w14:paraId="200B09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8</w:t>
            </w:r>
          </w:p>
        </w:tc>
      </w:tr>
      <w:tr w14:paraId="28D844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283E1D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6297C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2928B8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任务二 客房部服务质量管理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4B29E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 客房检查服务</w:t>
            </w:r>
          </w:p>
          <w:p w14:paraId="213DE88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二、客房小酒吧服务</w:t>
            </w:r>
          </w:p>
          <w:p w14:paraId="0282DCC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三、整理客房卫生服务</w:t>
            </w:r>
          </w:p>
          <w:p w14:paraId="53248C6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四、洗衣服务</w:t>
            </w:r>
          </w:p>
          <w:p w14:paraId="1E1D6B7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五、开夜床服务</w:t>
            </w:r>
          </w:p>
          <w:p w14:paraId="26C9AD6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六、客房服务员的几项要求</w:t>
            </w:r>
          </w:p>
          <w:p w14:paraId="36D1730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DDDCA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11108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通过案例分析及项目实践，培养团队合作精神</w:t>
            </w: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5CE266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2148F4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6C1FE5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6474E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7C326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任务三 餐饮部服务质量管理</w:t>
            </w:r>
          </w:p>
          <w:p w14:paraId="42E7481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  <w:p w14:paraId="13757EF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康乐部服务质量管理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ab/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5F8DD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 自助早餐服务</w:t>
            </w:r>
          </w:p>
          <w:p w14:paraId="32671DB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二、正餐服务</w:t>
            </w:r>
          </w:p>
          <w:p w14:paraId="55B6242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三、酒吧/茶室/大堂吧服务</w:t>
            </w:r>
          </w:p>
          <w:p w14:paraId="2E8361F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四、房间送餐服务</w:t>
            </w:r>
          </w:p>
          <w:p w14:paraId="1117FD4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五、健身房服务</w:t>
            </w:r>
          </w:p>
          <w:p w14:paraId="171B027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六、游泳池服务</w:t>
            </w:r>
          </w:p>
          <w:p w14:paraId="08AFD5D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七、网球场/壁球场及其他球场服务</w:t>
            </w:r>
          </w:p>
          <w:p w14:paraId="3E24DC3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八、桑拿房/蒸气浴室服务</w:t>
            </w:r>
          </w:p>
          <w:p w14:paraId="1F0362B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92D71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65331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弘扬中华优秀传统文化，帮助大学生树立“四个自信”，明确理想信念、坚定政治信仰</w:t>
            </w: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598EA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</w:tr>
      <w:bookmarkEnd w:id="67"/>
      <w:tr w14:paraId="6F9D04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4347F7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bookmarkStart w:id="68" w:name="OLE_LINK22" w:colFirst="6" w:colLast="6"/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FDC79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项目六 现代酒店企业文化建设</w:t>
            </w: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B835D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任务一 什么是企业文化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BCF61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一、企业文化的内涵与层次</w:t>
            </w:r>
          </w:p>
          <w:p w14:paraId="1325F6C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二、企业文化的功能</w:t>
            </w:r>
          </w:p>
          <w:p w14:paraId="065F877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三、企业文化的特点</w:t>
            </w:r>
          </w:p>
          <w:p w14:paraId="1E8C0C4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四、企业文化的构成要素</w:t>
            </w:r>
          </w:p>
        </w:tc>
        <w:tc>
          <w:tcPr>
            <w:tcW w:w="3149" w:type="dxa"/>
            <w:gridSpan w:val="2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39791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掌握企业文化的内涵、层次结构及核心要素；</w:t>
            </w:r>
          </w:p>
          <w:p w14:paraId="0B3D3FA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理解企业文化的五大功能（自我内聚、改造、调控、完善、延续）；</w:t>
            </w:r>
          </w:p>
          <w:p w14:paraId="1152432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熟悉酒店企业文化建设的六大程序（调查分析→总体规划→论证试验→传播执行→评估调整→巩固发展）；</w:t>
            </w:r>
          </w:p>
          <w:p w14:paraId="3FA83E8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明确酒店企业文化建设的四大原则（以人为本、兼收并蓄、突出个性、不断创新）。</w:t>
            </w:r>
          </w:p>
          <w:p w14:paraId="300FE33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能运用企业文化层次理论分析酒店案例；</w:t>
            </w:r>
          </w:p>
          <w:p w14:paraId="35898A0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能设计酒店企业文化调研方案并撰写简要报告；</w:t>
            </w:r>
          </w:p>
          <w:p w14:paraId="588E4C1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能结合酒店实际制定文化落地实施方案；</w:t>
            </w:r>
          </w:p>
          <w:p w14:paraId="096C23A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具备初步的企业文化诊断与优化能力。</w:t>
            </w:r>
          </w:p>
          <w:p w14:paraId="2DF3CFE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28C3D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树立文化自信，认同中国传统文化在酒店管理中的价值；</w:t>
            </w:r>
          </w:p>
          <w:p w14:paraId="6D3BFB6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培养团队协作意识和服务文化理念；</w:t>
            </w:r>
          </w:p>
          <w:p w14:paraId="78D555C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强化职业道德与社会责任感（如绿色酒店文化）。</w:t>
            </w:r>
          </w:p>
          <w:p w14:paraId="69A89A2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572" w:type="dxa"/>
            <w:vMerge w:val="restart"/>
            <w:tcBorders>
              <w:tl2br w:val="nil"/>
              <w:tr2bl w:val="nil"/>
            </w:tcBorders>
            <w:vAlign w:val="center"/>
          </w:tcPr>
          <w:p w14:paraId="07AACE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8</w:t>
            </w:r>
          </w:p>
        </w:tc>
      </w:tr>
      <w:tr w14:paraId="7A1732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4DA600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BD1C18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A5D45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任务二 推进现代酒店企业文化建设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68F6A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一、酒店企业文化建设的程序</w:t>
            </w:r>
          </w:p>
          <w:p w14:paraId="2E8D7AA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二、酒店企业文化建设的原则</w:t>
            </w:r>
          </w:p>
          <w:p w14:paraId="690F487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3149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EB7CA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6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1974F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572" w:type="dxa"/>
            <w:vMerge w:val="continue"/>
            <w:tcBorders>
              <w:tl2br w:val="nil"/>
              <w:tr2bl w:val="nil"/>
            </w:tcBorders>
            <w:vAlign w:val="center"/>
          </w:tcPr>
          <w:p w14:paraId="5B551F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</w:tr>
      <w:bookmarkEnd w:id="68"/>
      <w:tr w14:paraId="2CAB39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5078" w:type="dxa"/>
            <w:gridSpan w:val="5"/>
            <w:tcBorders>
              <w:tl2br w:val="nil"/>
              <w:tr2bl w:val="nil"/>
            </w:tcBorders>
            <w:vAlign w:val="center"/>
          </w:tcPr>
          <w:p w14:paraId="444A43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32"/>
                <w:szCs w:val="32"/>
                <w:lang w:val="en-US" w:eastAsia="zh-CN"/>
              </w:rPr>
              <w:t>合计</w:t>
            </w:r>
            <w:r>
              <w:rPr>
                <w:rFonts w:hint="eastAsia" w:ascii="仿宋_GB2312" w:hAnsi="仿宋_GB2312" w:cs="仿宋_GB2312"/>
                <w:b/>
                <w:bCs/>
                <w:color w:val="auto"/>
                <w:kern w:val="0"/>
                <w:sz w:val="32"/>
                <w:szCs w:val="32"/>
                <w:lang w:val="en-US" w:eastAsia="zh-CN"/>
              </w:rPr>
              <w:t>：64学时</w:t>
            </w:r>
            <w:bookmarkStart w:id="123" w:name="_GoBack"/>
            <w:bookmarkEnd w:id="123"/>
          </w:p>
        </w:tc>
        <w:tc>
          <w:tcPr>
            <w:tcW w:w="5081" w:type="dxa"/>
            <w:gridSpan w:val="3"/>
            <w:tcBorders>
              <w:tl2br w:val="nil"/>
              <w:tr2bl w:val="nil"/>
            </w:tcBorders>
            <w:vAlign w:val="center"/>
          </w:tcPr>
          <w:p w14:paraId="6428A2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both"/>
              <w:textAlignment w:val="auto"/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实践性教学不低于50%</w:t>
            </w:r>
          </w:p>
        </w:tc>
      </w:tr>
    </w:tbl>
    <w:p w14:paraId="24D4E5B3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after="157" w:afterLines="50"/>
        <w:ind w:left="0" w:leftChars="0" w:firstLine="640" w:firstLineChars="200"/>
        <w:textAlignment w:val="auto"/>
        <w:rPr>
          <w:rFonts w:hint="eastAsia"/>
          <w:color w:val="auto"/>
        </w:rPr>
      </w:pPr>
      <w:bookmarkStart w:id="69" w:name="_Toc15614"/>
      <w:bookmarkStart w:id="70" w:name="_Toc18126"/>
      <w:bookmarkStart w:id="71" w:name="_Toc502337267"/>
      <w:bookmarkStart w:id="72" w:name="_Toc15443"/>
      <w:bookmarkStart w:id="73" w:name="_Toc11394"/>
      <w:bookmarkStart w:id="74" w:name="_Toc20287"/>
      <w:r>
        <w:rPr>
          <w:rFonts w:hint="eastAsia"/>
          <w:color w:val="auto"/>
        </w:rPr>
        <w:t>七、学习评价</w:t>
      </w:r>
      <w:bookmarkEnd w:id="69"/>
      <w:bookmarkEnd w:id="70"/>
      <w:bookmarkEnd w:id="71"/>
      <w:bookmarkEnd w:id="72"/>
      <w:bookmarkEnd w:id="73"/>
      <w:bookmarkEnd w:id="74"/>
    </w:p>
    <w:p w14:paraId="4FEBA8C8">
      <w:pPr>
        <w:spacing w:line="360" w:lineRule="auto"/>
        <w:ind w:firstLine="562"/>
        <w:rPr>
          <w:color w:val="auto"/>
          <w:sz w:val="32"/>
          <w:szCs w:val="32"/>
        </w:rPr>
      </w:pPr>
      <w:r>
        <w:rPr>
          <w:rFonts w:hint="eastAsia"/>
          <w:b/>
          <w:bCs/>
          <w:color w:val="auto"/>
          <w:sz w:val="32"/>
          <w:szCs w:val="32"/>
        </w:rPr>
        <w:t>本课程达标要求：</w:t>
      </w:r>
      <w:r>
        <w:rPr>
          <w:rFonts w:hint="eastAsia"/>
          <w:color w:val="auto"/>
          <w:sz w:val="32"/>
          <w:szCs w:val="32"/>
        </w:rPr>
        <w:t>（分模块设计）</w:t>
      </w:r>
    </w:p>
    <w:p w14:paraId="3ED562B5">
      <w:pPr>
        <w:spacing w:before="157" w:beforeLines="50" w:after="157" w:afterLines="50" w:line="578" w:lineRule="exact"/>
        <w:ind w:firstLine="482"/>
        <w:jc w:val="center"/>
        <w:rPr>
          <w:rFonts w:hint="eastAsia" w:ascii="仿宋_GB2312" w:hAnsi="仿宋_GB2312" w:cs="仿宋_GB2312"/>
          <w:b/>
          <w:bCs/>
          <w:color w:val="auto"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color w:val="auto"/>
          <w:sz w:val="32"/>
          <w:szCs w:val="32"/>
        </w:rPr>
        <w:t>表</w:t>
      </w:r>
      <w:r>
        <w:rPr>
          <w:rFonts w:hint="eastAsia" w:ascii="仿宋_GB2312" w:hAnsi="仿宋_GB2312" w:cs="仿宋_GB2312"/>
          <w:b/>
          <w:bCs/>
          <w:color w:val="auto"/>
          <w:sz w:val="32"/>
          <w:szCs w:val="32"/>
          <w:lang w:val="en-US" w:eastAsia="zh-CN"/>
        </w:rPr>
        <w:t>5</w:t>
      </w:r>
      <w:r>
        <w:rPr>
          <w:rFonts w:ascii="仿宋_GB2312" w:hAnsi="仿宋_GB2312" w:cs="仿宋_GB2312"/>
          <w:b/>
          <w:bCs/>
          <w:color w:val="auto"/>
          <w:sz w:val="32"/>
          <w:szCs w:val="32"/>
        </w:rPr>
        <w:t>.</w:t>
      </w:r>
      <w:r>
        <w:rPr>
          <w:rFonts w:hint="eastAsia" w:ascii="仿宋_GB2312" w:hAnsi="仿宋_GB2312" w:cs="仿宋_GB2312"/>
          <w:b/>
          <w:bCs/>
          <w:color w:val="auto"/>
          <w:sz w:val="32"/>
          <w:szCs w:val="32"/>
        </w:rPr>
        <w:t>学习评价表</w:t>
      </w:r>
    </w:p>
    <w:tbl>
      <w:tblPr>
        <w:tblStyle w:val="19"/>
        <w:tblW w:w="10270" w:type="dxa"/>
        <w:tblInd w:w="-80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1"/>
        <w:gridCol w:w="1289"/>
        <w:gridCol w:w="2519"/>
        <w:gridCol w:w="3657"/>
        <w:gridCol w:w="1381"/>
        <w:gridCol w:w="713"/>
      </w:tblGrid>
      <w:tr w14:paraId="04810B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711" w:type="dxa"/>
            <w:tcBorders>
              <w:tl2br w:val="nil"/>
              <w:tr2bl w:val="nil"/>
            </w:tcBorders>
            <w:vAlign w:val="center"/>
          </w:tcPr>
          <w:p w14:paraId="51EB58D0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评价环节</w:t>
            </w:r>
          </w:p>
        </w:tc>
        <w:tc>
          <w:tcPr>
            <w:tcW w:w="1289" w:type="dxa"/>
            <w:tcBorders>
              <w:tl2br w:val="nil"/>
              <w:tr2bl w:val="nil"/>
            </w:tcBorders>
            <w:vAlign w:val="center"/>
          </w:tcPr>
          <w:p w14:paraId="12E830B2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课程内容</w:t>
            </w:r>
          </w:p>
          <w:p w14:paraId="6BC358E1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（模块/项目）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vAlign w:val="center"/>
          </w:tcPr>
          <w:p w14:paraId="7BBC02E1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学习任务</w:t>
            </w:r>
          </w:p>
        </w:tc>
        <w:tc>
          <w:tcPr>
            <w:tcW w:w="3657" w:type="dxa"/>
            <w:tcBorders>
              <w:tl2br w:val="nil"/>
              <w:tr2bl w:val="nil"/>
            </w:tcBorders>
            <w:vAlign w:val="center"/>
          </w:tcPr>
          <w:p w14:paraId="772F85AF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评价标准</w:t>
            </w:r>
          </w:p>
          <w:p w14:paraId="279D78CF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（学习产出合格要求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）</w:t>
            </w:r>
          </w:p>
        </w:tc>
        <w:tc>
          <w:tcPr>
            <w:tcW w:w="1381" w:type="dxa"/>
            <w:tcBorders>
              <w:tl2br w:val="nil"/>
              <w:tr2bl w:val="nil"/>
            </w:tcBorders>
            <w:vAlign w:val="center"/>
          </w:tcPr>
          <w:p w14:paraId="53884F14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评价方法</w:t>
            </w:r>
          </w:p>
          <w:p w14:paraId="2939A482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（方法、工具、场所）</w:t>
            </w:r>
          </w:p>
        </w:tc>
        <w:tc>
          <w:tcPr>
            <w:tcW w:w="713" w:type="dxa"/>
            <w:tcBorders>
              <w:tl2br w:val="nil"/>
              <w:tr2bl w:val="nil"/>
            </w:tcBorders>
            <w:vAlign w:val="center"/>
          </w:tcPr>
          <w:p w14:paraId="138CD69E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占比</w:t>
            </w:r>
          </w:p>
          <w:p w14:paraId="487852B5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（%）</w:t>
            </w:r>
          </w:p>
        </w:tc>
      </w:tr>
      <w:tr w14:paraId="6D7BFE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711" w:type="dxa"/>
            <w:tcBorders>
              <w:tl2br w:val="nil"/>
              <w:tr2bl w:val="nil"/>
            </w:tcBorders>
            <w:vAlign w:val="center"/>
          </w:tcPr>
          <w:p w14:paraId="4560A81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一</w:t>
            </w:r>
          </w:p>
        </w:tc>
        <w:tc>
          <w:tcPr>
            <w:tcW w:w="128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17FF4E">
            <w:pPr>
              <w:ind w:left="0" w:leftChars="0" w:firstLine="0" w:firstLineChars="0"/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酒店管理概述</w:t>
            </w:r>
          </w:p>
          <w:p w14:paraId="23415BB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7903A9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 xml:space="preserve">任务一 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酒店的涵义</w:t>
            </w:r>
          </w:p>
          <w:p w14:paraId="4F2D7CF7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 xml:space="preserve">任务二 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中外酒店发展史</w:t>
            </w:r>
          </w:p>
          <w:p w14:paraId="2197867C"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 xml:space="preserve">任务三 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现代酒店发展趋势、现代酒店集团</w:t>
            </w:r>
          </w:p>
          <w:p w14:paraId="5988953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657" w:type="dxa"/>
            <w:tcBorders>
              <w:tl2br w:val="nil"/>
              <w:tr2bl w:val="nil"/>
            </w:tcBorders>
            <w:vAlign w:val="center"/>
          </w:tcPr>
          <w:p w14:paraId="55EF9EB3">
            <w:pPr>
              <w:spacing w:line="360" w:lineRule="auto"/>
              <w:ind w:left="0" w:leftChars="0" w:firstLine="420" w:firstLineChars="200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1.</w:t>
            </w: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了解酒店的基本概念；</w:t>
            </w:r>
          </w:p>
          <w:p w14:paraId="110909AB">
            <w:pPr>
              <w:spacing w:line="360" w:lineRule="auto"/>
              <w:ind w:left="0" w:leftChars="0" w:firstLine="420" w:firstLineChars="200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2.</w:t>
            </w: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熟悉酒店的类型及酒店产品的特点；</w:t>
            </w:r>
          </w:p>
          <w:p w14:paraId="18092D36">
            <w:pPr>
              <w:spacing w:line="360" w:lineRule="auto"/>
              <w:ind w:left="0" w:leftChars="0" w:firstLine="420" w:firstLineChars="200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3.</w:t>
            </w: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掌握酒店管理的内容、原则及经营模式；</w:t>
            </w:r>
          </w:p>
          <w:p w14:paraId="7EF62155">
            <w:pPr>
              <w:spacing w:line="360" w:lineRule="auto"/>
              <w:ind w:left="0" w:leftChars="0" w:firstLine="420" w:firstLineChars="200"/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4.</w:t>
            </w: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了解中外酒店业的发展历史；</w:t>
            </w:r>
          </w:p>
          <w:p w14:paraId="2E965BC4">
            <w:pPr>
              <w:spacing w:line="360" w:lineRule="auto"/>
              <w:ind w:left="0" w:leftChars="0" w:firstLine="0" w:firstLineChars="0"/>
              <w:rPr>
                <w:rFonts w:hint="eastAsia" w:ascii="宋体" w:hAnsi="宋体" w:eastAsia="Times New Roman" w:cs="宋体"/>
                <w:color w:val="000000"/>
                <w:sz w:val="18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知晓酒店业的发展趋势和酒店集团。</w:t>
            </w:r>
          </w:p>
        </w:tc>
        <w:tc>
          <w:tcPr>
            <w:tcW w:w="1381" w:type="dxa"/>
            <w:tcBorders>
              <w:tl2br w:val="nil"/>
              <w:tr2bl w:val="nil"/>
            </w:tcBorders>
            <w:vAlign w:val="center"/>
          </w:tcPr>
          <w:p w14:paraId="44836D7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评价方法:课堂参与、课后作业</w:t>
            </w:r>
          </w:p>
          <w:p w14:paraId="1669CB5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评价场所：教室</w:t>
            </w:r>
          </w:p>
        </w:tc>
        <w:tc>
          <w:tcPr>
            <w:tcW w:w="713" w:type="dxa"/>
            <w:tcBorders>
              <w:tl2br w:val="nil"/>
              <w:tr2bl w:val="nil"/>
            </w:tcBorders>
            <w:vAlign w:val="center"/>
          </w:tcPr>
          <w:p w14:paraId="27DC479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10</w:t>
            </w:r>
          </w:p>
        </w:tc>
      </w:tr>
      <w:tr w14:paraId="436AE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" w:hRule="atLeast"/>
        </w:trPr>
        <w:tc>
          <w:tcPr>
            <w:tcW w:w="711" w:type="dxa"/>
            <w:tcBorders>
              <w:tl2br w:val="nil"/>
              <w:tr2bl w:val="nil"/>
            </w:tcBorders>
            <w:vAlign w:val="center"/>
          </w:tcPr>
          <w:p w14:paraId="089B698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二</w:t>
            </w:r>
          </w:p>
        </w:tc>
        <w:tc>
          <w:tcPr>
            <w:tcW w:w="128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B2788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现代酒店管理理论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95DFF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任务一酒店管理的基础理论</w:t>
            </w:r>
          </w:p>
          <w:p w14:paraId="1FF29FF8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任务二 酒店管理职能</w:t>
            </w:r>
          </w:p>
          <w:p w14:paraId="09539BD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任务三 酒店管理的领导艺术</w:t>
            </w:r>
          </w:p>
        </w:tc>
        <w:tc>
          <w:tcPr>
            <w:tcW w:w="3657" w:type="dxa"/>
            <w:tcBorders>
              <w:tl2br w:val="nil"/>
              <w:tr2bl w:val="nil"/>
            </w:tcBorders>
            <w:vAlign w:val="center"/>
          </w:tcPr>
          <w:p w14:paraId="7568E12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360" w:firstLineChars="200"/>
              <w:jc w:val="left"/>
              <w:textAlignment w:val="auto"/>
              <w:rPr>
                <w:rFonts w:hint="default" w:ascii="宋体" w:hAnsi="宋体" w:eastAsia="Times New Roman" w:cs="宋体"/>
                <w:color w:val="000000"/>
                <w:sz w:val="18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Times New Roman" w:cs="宋体"/>
                <w:color w:val="000000"/>
                <w:sz w:val="18"/>
                <w:szCs w:val="22"/>
                <w:lang w:val="en-US" w:eastAsia="zh-CN" w:bidi="ar-SA"/>
              </w:rPr>
              <w:t>1.</w:t>
            </w:r>
            <w:r>
              <w:rPr>
                <w:rFonts w:hint="default" w:ascii="宋体" w:hAnsi="宋体" w:eastAsia="Times New Roman" w:cs="宋体"/>
                <w:color w:val="000000"/>
                <w:sz w:val="18"/>
                <w:szCs w:val="22"/>
                <w:lang w:val="en-US" w:eastAsia="zh-CN" w:bidi="ar-SA"/>
              </w:rPr>
              <w:t>掌握酒店管理的基本理论</w:t>
            </w:r>
          </w:p>
          <w:p w14:paraId="5AF0C0F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360" w:firstLineChars="200"/>
              <w:jc w:val="left"/>
              <w:textAlignment w:val="auto"/>
              <w:rPr>
                <w:rFonts w:hint="default" w:ascii="宋体" w:hAnsi="宋体" w:eastAsia="Times New Roman" w:cs="宋体"/>
                <w:color w:val="000000"/>
                <w:sz w:val="18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Times New Roman" w:cs="宋体"/>
                <w:color w:val="000000"/>
                <w:sz w:val="18"/>
                <w:szCs w:val="22"/>
                <w:lang w:val="en-US" w:eastAsia="zh-CN" w:bidi="ar-SA"/>
              </w:rPr>
              <w:t>2.</w:t>
            </w:r>
            <w:r>
              <w:rPr>
                <w:rFonts w:hint="default" w:ascii="宋体" w:hAnsi="宋体" w:eastAsia="Times New Roman" w:cs="宋体"/>
                <w:color w:val="000000"/>
                <w:sz w:val="18"/>
                <w:szCs w:val="22"/>
                <w:lang w:val="en-US" w:eastAsia="zh-CN" w:bidi="ar-SA"/>
              </w:rPr>
              <w:t>掌握酒店管理的主要职能</w:t>
            </w:r>
          </w:p>
          <w:p w14:paraId="6BDE93E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360" w:firstLineChars="200"/>
              <w:jc w:val="left"/>
              <w:textAlignment w:val="auto"/>
              <w:rPr>
                <w:rFonts w:hint="default" w:ascii="宋体" w:hAnsi="宋体" w:eastAsia="Times New Roman" w:cs="宋体"/>
                <w:color w:val="000000"/>
                <w:sz w:val="18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Times New Roman" w:cs="宋体"/>
                <w:color w:val="000000"/>
                <w:sz w:val="18"/>
                <w:szCs w:val="22"/>
                <w:lang w:val="en-US" w:eastAsia="zh-CN" w:bidi="ar-SA"/>
              </w:rPr>
              <w:t>3.</w:t>
            </w:r>
            <w:r>
              <w:rPr>
                <w:rFonts w:hint="default" w:ascii="宋体" w:hAnsi="宋体" w:eastAsia="Times New Roman" w:cs="宋体"/>
                <w:color w:val="000000"/>
                <w:sz w:val="18"/>
                <w:szCs w:val="22"/>
                <w:lang w:val="en-US" w:eastAsia="zh-CN" w:bidi="ar-SA"/>
              </w:rPr>
              <w:t>了解酒店管理的领导艺术</w:t>
            </w:r>
          </w:p>
        </w:tc>
        <w:tc>
          <w:tcPr>
            <w:tcW w:w="138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E42F2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评价方法:课堂参与、小组作业</w:t>
            </w:r>
          </w:p>
          <w:p w14:paraId="74050F7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评价场所：合作企业、教室</w:t>
            </w:r>
          </w:p>
        </w:tc>
        <w:tc>
          <w:tcPr>
            <w:tcW w:w="7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1033E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10</w:t>
            </w:r>
          </w:p>
        </w:tc>
      </w:tr>
      <w:tr w14:paraId="564F79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7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D4847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三</w:t>
            </w:r>
          </w:p>
        </w:tc>
        <w:tc>
          <w:tcPr>
            <w:tcW w:w="128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2A37D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现代酒店组织与接待业务管理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7A8E7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任务一 现代酒店的组织机构及组织制度</w:t>
            </w:r>
          </w:p>
          <w:p w14:paraId="360CC50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任务二 现代酒店前厅管理</w:t>
            </w:r>
          </w:p>
          <w:p w14:paraId="3FF1A68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任务三 现代酒店房务管理</w:t>
            </w:r>
          </w:p>
          <w:p w14:paraId="7557592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任务四 现代酒店餐饮管理</w:t>
            </w:r>
          </w:p>
          <w:p w14:paraId="5EB9A5B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任务五 现代酒店康乐管理</w:t>
            </w:r>
          </w:p>
        </w:tc>
        <w:tc>
          <w:tcPr>
            <w:tcW w:w="3657" w:type="dxa"/>
            <w:tcBorders>
              <w:tl2br w:val="nil"/>
              <w:tr2bl w:val="nil"/>
            </w:tcBorders>
            <w:vAlign w:val="center"/>
          </w:tcPr>
          <w:p w14:paraId="5E49BA0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420" w:firstLineChars="20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1.熟悉现代酒店的组织机构</w:t>
            </w:r>
          </w:p>
          <w:p w14:paraId="73A0CE0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420" w:firstLineChars="20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2.掌握现代酒店的组织管理制度</w:t>
            </w:r>
          </w:p>
          <w:p w14:paraId="025BC593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420" w:firstLineChars="20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3.了解酒店一线业务接待部门的概况</w:t>
            </w:r>
          </w:p>
          <w:p w14:paraId="152B540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420" w:firstLineChars="20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4.熟悉和掌握现代酒店前厅、客房、餐饮、康乐等一线部门的具体业务管理</w:t>
            </w:r>
          </w:p>
        </w:tc>
        <w:tc>
          <w:tcPr>
            <w:tcW w:w="138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E9488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评价方法:课堂参与、课后作业</w:t>
            </w:r>
          </w:p>
          <w:p w14:paraId="1B18EFE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评价场所：教室、实训室、合作企业</w:t>
            </w:r>
          </w:p>
        </w:tc>
        <w:tc>
          <w:tcPr>
            <w:tcW w:w="7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889D1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</w:t>
            </w:r>
          </w:p>
        </w:tc>
      </w:tr>
      <w:tr w14:paraId="1C2BCF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65AB4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四</w:t>
            </w:r>
          </w:p>
        </w:tc>
        <w:tc>
          <w:tcPr>
            <w:tcW w:w="1289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7BEC55E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现代酒店公关与营销管理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1AC56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任务一 现代酒店公共关系</w:t>
            </w:r>
          </w:p>
          <w:p w14:paraId="17DBFE2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任务二 现代酒店顾客关系管理</w:t>
            </w:r>
          </w:p>
          <w:p w14:paraId="6AE8074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任务三 现代酒店危机管理</w:t>
            </w:r>
          </w:p>
          <w:p w14:paraId="5EF13F3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任务四 现代酒店市场营销管理</w:t>
            </w:r>
          </w:p>
          <w:p w14:paraId="6738658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任务五 现代酒店形象管理</w:t>
            </w:r>
          </w:p>
        </w:tc>
        <w:tc>
          <w:tcPr>
            <w:tcW w:w="3657" w:type="dxa"/>
            <w:tcBorders>
              <w:tl2br w:val="nil"/>
              <w:tr2bl w:val="nil"/>
            </w:tcBorders>
            <w:vAlign w:val="center"/>
          </w:tcPr>
          <w:p w14:paraId="603E54E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1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  <w:t>了解酒店外部公关</w:t>
            </w:r>
          </w:p>
          <w:p w14:paraId="6A74120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1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  <w:t>理解现代酒店实施公共关系的基本原则和主要方法</w:t>
            </w:r>
          </w:p>
          <w:p w14:paraId="696A95B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1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  <w:t>掌握酒店内部公关</w:t>
            </w:r>
          </w:p>
          <w:p w14:paraId="678DE40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1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  <w:t>了解酒店顾客关系管理的含义</w:t>
            </w:r>
          </w:p>
          <w:p w14:paraId="566AB22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1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  <w:t>掌握酒店维系各层顾客的策略</w:t>
            </w:r>
          </w:p>
          <w:p w14:paraId="1E693E4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1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  <w:t>了解酒店危机管理的含义</w:t>
            </w:r>
          </w:p>
          <w:p w14:paraId="5A359A4D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1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  <w:t>理解酒店危机处理的策略</w:t>
            </w:r>
          </w:p>
          <w:p w14:paraId="4C1493C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1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  <w:t>了解酒店市场营销的含义</w:t>
            </w:r>
          </w:p>
          <w:p w14:paraId="6008528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1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  <w:t>掌握酒店市场营销的STP分析和4Ps分析</w:t>
            </w:r>
          </w:p>
          <w:p w14:paraId="1A1DC8D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1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  <w:t>了解酒店形象的含义</w:t>
            </w:r>
          </w:p>
          <w:p w14:paraId="5A2A141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1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  <w:t>理解酒店企业形象识别系统的导入</w:t>
            </w:r>
          </w:p>
          <w:p w14:paraId="5F9B909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1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  <w:t>掌握酒店形象管理要点</w:t>
            </w:r>
          </w:p>
          <w:p w14:paraId="0B5F0C0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38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2E848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评价方法:课堂参与</w:t>
            </w:r>
          </w:p>
          <w:p w14:paraId="2D0E049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评价场所：教室、合作企业、实训室</w:t>
            </w:r>
          </w:p>
        </w:tc>
        <w:tc>
          <w:tcPr>
            <w:tcW w:w="7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A3FA0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</w:t>
            </w:r>
          </w:p>
        </w:tc>
      </w:tr>
      <w:tr w14:paraId="3DE8F2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44279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bookmarkStart w:id="75" w:name="_Toc11140"/>
            <w:bookmarkStart w:id="76" w:name="_Toc502337268"/>
            <w:bookmarkStart w:id="77" w:name="_Toc18233"/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五</w:t>
            </w:r>
          </w:p>
        </w:tc>
        <w:tc>
          <w:tcPr>
            <w:tcW w:w="1289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E59C12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现代酒店服务质量管理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E58B4C1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任务一 前厅部服务质量管理</w:t>
            </w:r>
          </w:p>
          <w:p w14:paraId="47EAC20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任务二 客房部服务质量管理</w:t>
            </w:r>
          </w:p>
          <w:p w14:paraId="0146FC35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任务三 餐饮部服务质量管</w:t>
            </w:r>
          </w:p>
          <w:p w14:paraId="36E3F828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任务四 康乐部服务质量管理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ab/>
            </w:r>
          </w:p>
          <w:p w14:paraId="0FE64EC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657" w:type="dxa"/>
            <w:tcBorders>
              <w:tl2br w:val="nil"/>
              <w:tr2bl w:val="nil"/>
            </w:tcBorders>
            <w:vAlign w:val="center"/>
          </w:tcPr>
          <w:p w14:paraId="12EE493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1.掌握前厅部服务质量管理</w:t>
            </w:r>
          </w:p>
          <w:p w14:paraId="4541A13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2.掌握客房部服务质量管理</w:t>
            </w:r>
          </w:p>
          <w:p w14:paraId="256B55B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420" w:firstLineChars="20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3.掌握餐饮部服务质量管理</w:t>
            </w:r>
          </w:p>
          <w:p w14:paraId="4D213C1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420" w:firstLineChars="20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4.掌握康乐部服务质量管理</w:t>
            </w:r>
          </w:p>
          <w:p w14:paraId="3741089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38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F60D1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评价方法:课堂参与</w:t>
            </w:r>
          </w:p>
          <w:p w14:paraId="6C70869C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评价场所：教室</w:t>
            </w:r>
          </w:p>
        </w:tc>
        <w:tc>
          <w:tcPr>
            <w:tcW w:w="7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35A10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</w:t>
            </w:r>
          </w:p>
        </w:tc>
      </w:tr>
      <w:tr w14:paraId="21985D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6" w:hRule="atLeast"/>
        </w:trPr>
        <w:tc>
          <w:tcPr>
            <w:tcW w:w="7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8FFEDB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  <w:t>六</w:t>
            </w:r>
          </w:p>
        </w:tc>
        <w:tc>
          <w:tcPr>
            <w:tcW w:w="1289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0CDCC53A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现代酒店企业文化建设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234AA4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  <w:t>任务一 什么是企业文化</w:t>
            </w:r>
          </w:p>
          <w:p w14:paraId="1D41DC09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  <w:t>任务二 推进现代酒店企业文化建设</w:t>
            </w:r>
          </w:p>
        </w:tc>
        <w:tc>
          <w:tcPr>
            <w:tcW w:w="3657" w:type="dxa"/>
            <w:tcBorders>
              <w:tl2br w:val="nil"/>
              <w:tr2bl w:val="nil"/>
            </w:tcBorders>
            <w:vAlign w:val="center"/>
          </w:tcPr>
          <w:p w14:paraId="2CFE7D6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420" w:firstLineChars="20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1.了解现代酒店企业文化的内涵和功能；</w:t>
            </w:r>
          </w:p>
          <w:p w14:paraId="67D9C0C6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420" w:firstLineChars="20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2.了解现代酒店企业文化的特点和构成要素；</w:t>
            </w:r>
          </w:p>
          <w:p w14:paraId="120C9BCF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420" w:firstLineChars="20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3.熟悉酒店建设企业文化的基本原则；</w:t>
            </w:r>
          </w:p>
          <w:p w14:paraId="2AE5532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420" w:firstLineChars="20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4.掌握企业文化建设的主要内容。</w:t>
            </w:r>
          </w:p>
          <w:p w14:paraId="3572FB70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38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9BE072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default" w:ascii="宋体" w:hAnsi="宋体" w:cs="宋体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  <w:t>评价方法:课堂参与、小组作业</w:t>
            </w:r>
          </w:p>
          <w:p w14:paraId="5DD6910E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left"/>
              <w:textAlignment w:val="auto"/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  <w:t>评价场所：教室</w:t>
            </w:r>
          </w:p>
        </w:tc>
        <w:tc>
          <w:tcPr>
            <w:tcW w:w="7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D16797">
            <w:pPr>
              <w:pStyle w:val="3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u w:val="none"/>
                <w:lang w:val="en-US" w:eastAsia="zh-CN"/>
              </w:rPr>
              <w:t>20</w:t>
            </w:r>
          </w:p>
        </w:tc>
      </w:tr>
    </w:tbl>
    <w:p w14:paraId="5A0ADF20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3" w:beforeLines="100"/>
        <w:ind w:left="0" w:leftChars="0" w:firstLine="640" w:firstLineChars="200"/>
        <w:textAlignment w:val="auto"/>
        <w:rPr>
          <w:rFonts w:hint="eastAsia"/>
          <w:color w:val="auto"/>
        </w:rPr>
      </w:pPr>
      <w:bookmarkStart w:id="78" w:name="_Toc28865"/>
      <w:bookmarkStart w:id="79" w:name="_Toc28995"/>
      <w:bookmarkStart w:id="80" w:name="_Toc5577"/>
      <w:r>
        <w:rPr>
          <w:rFonts w:hint="eastAsia"/>
          <w:color w:val="auto"/>
        </w:rPr>
        <w:t>八、教学资源</w:t>
      </w:r>
      <w:bookmarkEnd w:id="75"/>
      <w:bookmarkEnd w:id="76"/>
      <w:bookmarkEnd w:id="77"/>
      <w:bookmarkEnd w:id="78"/>
      <w:bookmarkEnd w:id="79"/>
      <w:bookmarkEnd w:id="80"/>
    </w:p>
    <w:p w14:paraId="503C8367">
      <w:pPr>
        <w:pStyle w:val="3"/>
        <w:ind w:firstLine="640"/>
        <w:rPr>
          <w:rFonts w:hint="eastAsia"/>
          <w:color w:val="auto"/>
          <w:highlight w:val="none"/>
        </w:rPr>
      </w:pPr>
      <w:bookmarkStart w:id="81" w:name="_Toc16937"/>
      <w:bookmarkStart w:id="82" w:name="_Toc32738"/>
      <w:bookmarkStart w:id="83" w:name="_Toc30527"/>
      <w:bookmarkStart w:id="84" w:name="_Toc20587"/>
      <w:bookmarkStart w:id="85" w:name="_Toc16925"/>
      <w:r>
        <w:rPr>
          <w:rFonts w:hint="eastAsia"/>
          <w:color w:val="auto"/>
        </w:rPr>
        <w:t>（一）</w:t>
      </w:r>
      <w:r>
        <w:rPr>
          <w:rFonts w:hint="eastAsia"/>
          <w:color w:val="auto"/>
          <w:highlight w:val="none"/>
        </w:rPr>
        <w:t>主要参考教材</w:t>
      </w:r>
      <w:bookmarkEnd w:id="81"/>
      <w:bookmarkEnd w:id="82"/>
      <w:bookmarkEnd w:id="83"/>
      <w:bookmarkEnd w:id="84"/>
      <w:bookmarkEnd w:id="85"/>
    </w:p>
    <w:p w14:paraId="5D6E5ADF">
      <w:pPr>
        <w:adjustRightInd w:val="0"/>
        <w:snapToGrid w:val="0"/>
        <w:spacing w:line="578" w:lineRule="exact"/>
        <w:ind w:firstLine="640" w:firstLineChars="200"/>
        <w:rPr>
          <w:rFonts w:hint="default" w:ascii="Times New Roman" w:hAnsi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/>
          <w:color w:val="auto"/>
          <w:sz w:val="32"/>
          <w:szCs w:val="32"/>
          <w:highlight w:val="none"/>
          <w:lang w:eastAsia="zh-CN"/>
        </w:rPr>
        <w:t>《现代酒店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经营</w:t>
      </w:r>
      <w:r>
        <w:rPr>
          <w:rFonts w:hint="eastAsia" w:ascii="Times New Roman" w:hAnsi="Times New Roman"/>
          <w:color w:val="auto"/>
          <w:sz w:val="32"/>
          <w:szCs w:val="32"/>
          <w:highlight w:val="none"/>
          <w:lang w:eastAsia="zh-CN"/>
        </w:rPr>
        <w:t>管理实务》（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第二版</w:t>
      </w:r>
      <w:r>
        <w:rPr>
          <w:rFonts w:hint="eastAsia" w:ascii="Times New Roman" w:hAnsi="Times New Roman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/>
          <w:color w:val="auto"/>
          <w:sz w:val="32"/>
          <w:szCs w:val="32"/>
          <w:highlight w:val="none"/>
          <w:lang w:eastAsia="zh-CN"/>
        </w:rPr>
        <w:t>ISBN</w:t>
      </w:r>
      <w:r>
        <w:rPr>
          <w:rFonts w:hint="eastAsia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eastAsia" w:ascii="Times New Roman" w:hAnsi="Times New Roman"/>
          <w:color w:val="auto"/>
          <w:sz w:val="32"/>
          <w:szCs w:val="32"/>
          <w:highlight w:val="none"/>
          <w:lang w:eastAsia="zh-CN"/>
        </w:rPr>
        <w:t xml:space="preserve"> 9787300272290</w:t>
      </w:r>
      <w:r>
        <w:rPr>
          <w:rFonts w:hint="eastAsia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中国人民大学出版社，2020年。</w:t>
      </w:r>
    </w:p>
    <w:p w14:paraId="45B5A236">
      <w:pPr>
        <w:pStyle w:val="3"/>
        <w:ind w:firstLine="640"/>
        <w:rPr>
          <w:rFonts w:hint="eastAsia" w:eastAsia="楷体"/>
          <w:color w:val="auto"/>
          <w:highlight w:val="none"/>
          <w:lang w:eastAsia="zh-CN"/>
        </w:rPr>
      </w:pPr>
      <w:bookmarkStart w:id="86" w:name="_Toc24331"/>
      <w:bookmarkStart w:id="87" w:name="_Toc12802"/>
      <w:bookmarkStart w:id="88" w:name="_Toc29665"/>
      <w:bookmarkStart w:id="89" w:name="_Toc17555"/>
      <w:bookmarkStart w:id="90" w:name="_Toc15961"/>
      <w:r>
        <w:rPr>
          <w:rFonts w:hint="eastAsia"/>
          <w:color w:val="auto"/>
          <w:highlight w:val="none"/>
        </w:rPr>
        <w:t>（二）其他参考</w:t>
      </w:r>
      <w:bookmarkEnd w:id="86"/>
      <w:bookmarkEnd w:id="87"/>
      <w:bookmarkEnd w:id="88"/>
      <w:bookmarkEnd w:id="89"/>
      <w:r>
        <w:rPr>
          <w:rFonts w:hint="eastAsia"/>
          <w:color w:val="auto"/>
          <w:highlight w:val="none"/>
          <w:lang w:val="en-US" w:eastAsia="zh-CN"/>
        </w:rPr>
        <w:t>教材</w:t>
      </w:r>
      <w:bookmarkEnd w:id="90"/>
    </w:p>
    <w:p w14:paraId="0753C2D7">
      <w:pPr>
        <w:adjustRightInd w:val="0"/>
        <w:snapToGrid w:val="0"/>
        <w:spacing w:line="578" w:lineRule="exact"/>
        <w:ind w:firstLine="640" w:firstLineChars="200"/>
        <w:rPr>
          <w:rFonts w:hint="eastAsia" w:ascii="Times New Roman" w:hAnsi="Times New Roman"/>
          <w:color w:val="auto"/>
          <w:sz w:val="32"/>
          <w:szCs w:val="32"/>
          <w:highlight w:val="none"/>
          <w:lang w:eastAsia="zh-CN"/>
        </w:rPr>
      </w:pPr>
      <w:bookmarkStart w:id="91" w:name="_Toc30663"/>
      <w:bookmarkStart w:id="92" w:name="_Toc27934"/>
      <w:bookmarkStart w:id="93" w:name="_Toc21776"/>
      <w:bookmarkStart w:id="94" w:name="_Toc5891"/>
      <w:r>
        <w:rPr>
          <w:rFonts w:hint="eastAsia" w:ascii="Times New Roman" w:hAnsi="Times New Roman"/>
          <w:color w:val="auto"/>
          <w:sz w:val="32"/>
          <w:szCs w:val="32"/>
          <w:highlight w:val="none"/>
          <w:lang w:eastAsia="zh-CN"/>
        </w:rPr>
        <w:t>[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Times New Roman" w:hAnsi="Times New Roman"/>
          <w:color w:val="auto"/>
          <w:sz w:val="32"/>
          <w:szCs w:val="32"/>
          <w:highlight w:val="none"/>
          <w:lang w:eastAsia="zh-CN"/>
        </w:rPr>
        <w:t>]《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现代酒店营销实务</w:t>
      </w:r>
      <w:r>
        <w:rPr>
          <w:rFonts w:hint="eastAsia" w:ascii="Times New Roman" w:hAnsi="Times New Roman"/>
          <w:color w:val="auto"/>
          <w:sz w:val="32"/>
          <w:szCs w:val="32"/>
          <w:highlight w:val="none"/>
          <w:lang w:eastAsia="zh-CN"/>
        </w:rPr>
        <w:t>》</w:t>
      </w:r>
      <w:r>
        <w:rPr>
          <w:rFonts w:hint="eastAsia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第二版</w:t>
      </w:r>
      <w:r>
        <w:rPr>
          <w:rFonts w:hint="eastAsia"/>
          <w:color w:val="auto"/>
          <w:sz w:val="32"/>
          <w:szCs w:val="32"/>
          <w:highlight w:val="none"/>
          <w:lang w:eastAsia="zh-CN"/>
        </w:rPr>
        <w:t>）（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国家规划教材</w:t>
      </w:r>
      <w:r>
        <w:rPr>
          <w:rFonts w:hint="eastAsia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曾琳、朱承强主编，ISBN：978-7-5680-7328-8</w:t>
      </w:r>
      <w:r>
        <w:rPr>
          <w:rFonts w:hint="eastAsia" w:ascii="Times New Roman" w:hAnsi="Times New Roman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Times New Roman" w:hAnsi="Times New Roman"/>
          <w:color w:val="auto"/>
          <w:sz w:val="32"/>
          <w:szCs w:val="32"/>
          <w:highlight w:val="none"/>
          <w:lang w:eastAsia="zh-CN"/>
        </w:rPr>
        <w:t>202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Times New Roman" w:hAnsi="Times New Roman"/>
          <w:color w:val="auto"/>
          <w:sz w:val="32"/>
          <w:szCs w:val="32"/>
          <w:highlight w:val="none"/>
          <w:lang w:eastAsia="zh-CN"/>
        </w:rPr>
        <w:t>年。</w:t>
      </w:r>
    </w:p>
    <w:p w14:paraId="29055BBC">
      <w:pPr>
        <w:pStyle w:val="3"/>
        <w:ind w:firstLine="640"/>
        <w:rPr>
          <w:rFonts w:hint="eastAsia"/>
          <w:color w:val="auto"/>
        </w:rPr>
      </w:pPr>
      <w:bookmarkStart w:id="95" w:name="_Toc18677"/>
      <w:r>
        <w:rPr>
          <w:rFonts w:hint="eastAsia"/>
          <w:color w:val="auto"/>
        </w:rPr>
        <w:t>（三）实训条件</w:t>
      </w:r>
      <w:bookmarkEnd w:id="91"/>
      <w:bookmarkEnd w:id="92"/>
      <w:bookmarkEnd w:id="93"/>
      <w:bookmarkEnd w:id="94"/>
      <w:bookmarkEnd w:id="95"/>
    </w:p>
    <w:p w14:paraId="0A509093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</w:pPr>
      <w:bookmarkStart w:id="96" w:name="_Toc28598"/>
      <w:bookmarkStart w:id="97" w:name="_Toc29888"/>
      <w:bookmarkStart w:id="98" w:name="_Toc7079"/>
      <w:bookmarkStart w:id="99" w:name="_Toc15733"/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校内实训室：在校内建立专业的社群营销实训室，配备新媒体运营所需的硬件设备；可以选择微信、微博、QQ、今日头条等代表性社群平台构建专业社群，面向学生提供实训实战功能。</w:t>
      </w:r>
    </w:p>
    <w:p w14:paraId="5A2E7003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</w:pP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校外实训基地：应配备校外实训基地，让学生能有机会进入企业进行参观或实践，让任课教师有机会在企业参与项目实践，让有实践经验的企业专家承担本课程大量的实训教学的任务，并参与课程设计、论证、组织以及实践指导书与教案编写等工作，深度介入到课程教学活动中来。</w:t>
      </w:r>
    </w:p>
    <w:p w14:paraId="64D98481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</w:pP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实训场所符合面积、安全、环境等方面的条件要求，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增配文旅部“智慧酒店虚拟仿真实训平台”（含数字孪生酒店沙盘），要求实训中100%使用行业现行数字化工具链（如石基PMS、携程文旅大脑）。</w:t>
      </w: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实训设施（含虚拟仿真实训场景等）先进，能够满足实训教学需求，实训指导教师确定，实训管理及实施规章制度齐全。</w:t>
      </w:r>
    </w:p>
    <w:p w14:paraId="26740EC4">
      <w:pPr>
        <w:pStyle w:val="3"/>
        <w:ind w:firstLine="640"/>
        <w:rPr>
          <w:rFonts w:hint="eastAsia"/>
          <w:color w:val="auto"/>
        </w:rPr>
      </w:pPr>
      <w:bookmarkStart w:id="100" w:name="_Toc23273"/>
      <w:r>
        <w:rPr>
          <w:rFonts w:hint="eastAsia"/>
          <w:color w:val="auto"/>
        </w:rPr>
        <w:t>（四）信息化教学资源</w:t>
      </w:r>
      <w:bookmarkEnd w:id="96"/>
      <w:bookmarkEnd w:id="97"/>
      <w:bookmarkEnd w:id="98"/>
      <w:bookmarkEnd w:id="99"/>
      <w:bookmarkEnd w:id="100"/>
    </w:p>
    <w:p w14:paraId="685F58D3">
      <w:pPr>
        <w:keepNext w:val="0"/>
        <w:keepLines w:val="0"/>
        <w:pageBreakBefore w:val="0"/>
        <w:widowControl w:val="0"/>
        <w:shd w:val="clear" w:color="auto" w:fill="auto"/>
        <w:kinsoku w:val="0"/>
        <w:wordWrap w:val="0"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8" w:lineRule="exact"/>
        <w:ind w:left="0" w:right="0" w:firstLine="640"/>
        <w:jc w:val="both"/>
        <w:textAlignment w:val="auto"/>
        <w:rPr>
          <w:rFonts w:hint="default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</w:pPr>
      <w:bookmarkStart w:id="101" w:name="OLE_LINK26"/>
      <w:bookmarkStart w:id="102" w:name="OLE_LINK23"/>
      <w:bookmarkStart w:id="103" w:name="_Toc20638"/>
      <w:bookmarkStart w:id="104" w:name="_Toc18877"/>
      <w:bookmarkStart w:id="105" w:name="_Toc6694"/>
      <w:bookmarkStart w:id="106" w:name="_Toc12227"/>
      <w:bookmarkStart w:id="107" w:name="_Hlk90479468"/>
      <w:r>
        <w:rPr>
          <w:rFonts w:hint="eastAsia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  <w:t>1.微信平台</w:t>
      </w:r>
    </w:p>
    <w:p w14:paraId="16083EAE">
      <w:pPr>
        <w:keepNext w:val="0"/>
        <w:keepLines w:val="0"/>
        <w:pageBreakBefore w:val="0"/>
        <w:widowControl w:val="0"/>
        <w:shd w:val="clear" w:color="auto" w:fill="auto"/>
        <w:kinsoku w:val="0"/>
        <w:wordWrap w:val="0"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8" w:lineRule="exact"/>
        <w:ind w:left="0" w:right="0" w:firstLine="640"/>
        <w:jc w:val="both"/>
        <w:textAlignment w:val="auto"/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2"/>
          <w:position w:val="0"/>
          <w:sz w:val="32"/>
          <w:szCs w:val="32"/>
          <w:highlight w:val="none"/>
          <w:shd w:val="clear" w:color="auto" w:fill="auto"/>
          <w:lang w:val="en-US" w:eastAsia="zh-CN" w:bidi="ar-SA"/>
        </w:rPr>
      </w:pPr>
      <w:bookmarkStart w:id="108" w:name="OLE_LINK29"/>
      <w:r>
        <w:rPr>
          <w:rFonts w:hint="eastAsia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  <w:t>2.微博平台</w:t>
      </w:r>
    </w:p>
    <w:bookmarkEnd w:id="108"/>
    <w:p w14:paraId="227B5171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</w:rPr>
      </w:pPr>
      <w:r>
        <w:rPr>
          <w:rFonts w:hint="eastAsia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  <w:t>3.慕课</w:t>
      </w: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  <w:t>网</w:t>
      </w:r>
      <w:bookmarkEnd w:id="101"/>
      <w:bookmarkEnd w:id="102"/>
    </w:p>
    <w:p w14:paraId="363CB9BF">
      <w:pPr>
        <w:pStyle w:val="2"/>
        <w:numPr>
          <w:ilvl w:val="0"/>
          <w:numId w:val="15"/>
        </w:numPr>
        <w:ind w:firstLine="640"/>
        <w:rPr>
          <w:rFonts w:hint="eastAsia"/>
          <w:color w:val="auto"/>
          <w:highlight w:val="none"/>
        </w:rPr>
      </w:pPr>
      <w:bookmarkStart w:id="109" w:name="_Toc23269"/>
      <w:bookmarkStart w:id="110" w:name="OLE_LINK27"/>
      <w:r>
        <w:rPr>
          <w:rFonts w:hint="eastAsia"/>
          <w:color w:val="auto"/>
          <w:highlight w:val="none"/>
        </w:rPr>
        <w:t>师资要求</w:t>
      </w:r>
      <w:bookmarkEnd w:id="103"/>
      <w:bookmarkEnd w:id="104"/>
      <w:bookmarkEnd w:id="105"/>
      <w:bookmarkEnd w:id="106"/>
      <w:bookmarkEnd w:id="109"/>
    </w:p>
    <w:p w14:paraId="3BAAEFA3">
      <w:pPr>
        <w:pStyle w:val="3"/>
        <w:bidi w:val="0"/>
        <w:rPr>
          <w:rFonts w:hint="eastAsia"/>
          <w:color w:val="auto"/>
          <w:highlight w:val="none"/>
        </w:rPr>
      </w:pPr>
      <w:bookmarkStart w:id="111" w:name="_Toc11219"/>
      <w:bookmarkStart w:id="112" w:name="OLE_LINK24"/>
      <w:r>
        <w:rPr>
          <w:rFonts w:hint="eastAsia"/>
          <w:color w:val="auto"/>
          <w:highlight w:val="none"/>
          <w:lang w:eastAsia="zh-CN"/>
        </w:rPr>
        <w:t>（</w:t>
      </w:r>
      <w:r>
        <w:rPr>
          <w:rFonts w:hint="eastAsia"/>
          <w:color w:val="auto"/>
          <w:highlight w:val="none"/>
          <w:lang w:val="en-US" w:eastAsia="zh-CN"/>
        </w:rPr>
        <w:t>一</w:t>
      </w:r>
      <w:r>
        <w:rPr>
          <w:rFonts w:hint="eastAsia"/>
          <w:color w:val="auto"/>
          <w:highlight w:val="none"/>
          <w:lang w:eastAsia="zh-CN"/>
        </w:rPr>
        <w:t>）</w:t>
      </w:r>
      <w:r>
        <w:rPr>
          <w:rFonts w:hint="eastAsia"/>
          <w:color w:val="auto"/>
          <w:highlight w:val="none"/>
        </w:rPr>
        <w:t>学术背景与资格</w:t>
      </w:r>
      <w:bookmarkEnd w:id="111"/>
    </w:p>
    <w:p w14:paraId="784764EE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</w:pP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  <w:t>专业教师要求具有高校教师资格；原则上具有</w:t>
      </w:r>
      <w:r>
        <w:rPr>
          <w:rFonts w:hint="eastAsia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/>
        </w:rPr>
        <w:t>酒店管理、旅游管理、工商管理、市场营销</w:t>
      </w: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  <w:t>等相关专业本科及以上学历；具有扎实的本专业理论和实践能力；能够落实课程思政要求，挖掘专业课程中的思政教育元素和资源；能够运用信息技术开展混合式教学等教法改革；能够跟踪新经济、新技术发展前沿，开展技术研发与社会服务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专业核心模块（前厅/数字营销/智能服务）由持证双师型教师或企业技术总监授课；设立企业导师库准入制度（需具备智慧酒店项目主管以上经历）；课程组中企业导师授课学时占比≥30%。</w:t>
      </w:r>
    </w:p>
    <w:p w14:paraId="1F52737A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</w:pP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eastAsia="zh-CN"/>
        </w:rPr>
        <w:t>兼职教师主要从本专业相关行业企业的高技术技能人才中聘任，应具有扎实的专业知识和丰富的实际工作经验，原则上应具有中级及以上相关专业技术职称，了解教育教学规律，能承担专业课程教学、实习实训指导和学生职业发展规划指导等教学任务。</w:t>
      </w:r>
    </w:p>
    <w:bookmarkEnd w:id="110"/>
    <w:bookmarkEnd w:id="112"/>
    <w:p w14:paraId="500B847D">
      <w:pPr>
        <w:pStyle w:val="3"/>
        <w:bidi w:val="0"/>
        <w:rPr>
          <w:rFonts w:hint="eastAsia"/>
          <w:color w:val="auto"/>
          <w:lang w:eastAsia="zh-CN"/>
        </w:rPr>
      </w:pPr>
      <w:bookmarkStart w:id="113" w:name="_Toc12050"/>
      <w:r>
        <w:rPr>
          <w:rFonts w:hint="eastAsia"/>
          <w:color w:val="auto"/>
          <w:lang w:eastAsia="zh-CN"/>
        </w:rPr>
        <w:t>（二）教学经验与实践能力</w:t>
      </w:r>
      <w:bookmarkEnd w:id="113"/>
    </w:p>
    <w:p w14:paraId="148905C3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val="en-US" w:eastAsia="zh-CN"/>
        </w:rPr>
      </w:pPr>
      <w:bookmarkStart w:id="114" w:name="OLE_LINK25"/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val="en-US" w:eastAsia="zh-CN"/>
        </w:rPr>
        <w:t>具有扎实</w:t>
      </w:r>
      <w:r>
        <w:rPr>
          <w:rFonts w:hint="eastAsia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val="en-US" w:eastAsia="zh-CN"/>
        </w:rPr>
        <w:t>酒店管理、旅游管理</w:t>
      </w: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val="en-US" w:eastAsia="zh-CN"/>
        </w:rPr>
        <w:t>相关理论功底和实践能力，具有较强信息化教学能力，能够参加教学能力比赛，指导学生参加各级各类技能比赛；具有较强的教育教学改革能力，能够开展“课程思政”“三教改革”等教学改革；具有较强的科学研究能力，能够结合贵州省电商行业、职业教育等特色开展科学研究。</w:t>
      </w:r>
    </w:p>
    <w:bookmarkEnd w:id="114"/>
    <w:p w14:paraId="1D7103B2">
      <w:pPr>
        <w:pStyle w:val="3"/>
        <w:bidi w:val="0"/>
        <w:rPr>
          <w:rFonts w:hint="eastAsia"/>
          <w:color w:val="auto"/>
          <w:lang w:val="en-US" w:eastAsia="zh-CN"/>
        </w:rPr>
      </w:pPr>
      <w:bookmarkStart w:id="115" w:name="_Toc18732"/>
      <w:r>
        <w:rPr>
          <w:rFonts w:hint="eastAsia"/>
          <w:color w:val="auto"/>
          <w:lang w:val="en-US" w:eastAsia="zh-CN"/>
        </w:rPr>
        <w:t>（三）专业知识和能力</w:t>
      </w:r>
      <w:bookmarkEnd w:id="115"/>
    </w:p>
    <w:p w14:paraId="55F1BEE2">
      <w:pPr>
        <w:keepNext w:val="0"/>
        <w:keepLines w:val="0"/>
        <w:widowControl w:val="0"/>
        <w:shd w:val="clear" w:color="auto" w:fill="auto"/>
        <w:bidi w:val="0"/>
        <w:adjustRightInd w:val="0"/>
        <w:snapToGrid w:val="0"/>
        <w:spacing w:before="0" w:after="0" w:line="578" w:lineRule="exact"/>
        <w:ind w:left="0" w:right="0" w:firstLine="640"/>
        <w:jc w:val="both"/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</w:pPr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能对本课程的标准、内容、结构、教学方法、团队建设起到把关或带头作用</w:t>
      </w:r>
      <w:bookmarkStart w:id="116" w:name="OLE_LINK19"/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；将任务驱动式教学法引入课堂，实践教学中鼓励学生自行设计项目；积极探索引进、专业实践、参加技能大赛等交流形式，</w:t>
      </w:r>
      <w:bookmarkEnd w:id="116"/>
      <w:r>
        <w:rPr>
          <w:rFonts w:hint="eastAsia" w:ascii="Times New Roman" w:hAnsi="Times New Roman" w:cs="Times New Roman"/>
          <w:color w:val="auto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努力提高双师素质教师的综合能力。</w:t>
      </w:r>
    </w:p>
    <w:p w14:paraId="4877D1C8">
      <w:pPr>
        <w:pStyle w:val="2"/>
        <w:ind w:firstLine="640"/>
        <w:rPr>
          <w:rFonts w:hint="eastAsia"/>
          <w:color w:val="auto"/>
        </w:rPr>
      </w:pPr>
      <w:bookmarkStart w:id="117" w:name="_Toc3001"/>
      <w:bookmarkStart w:id="118" w:name="_Toc15756"/>
      <w:bookmarkStart w:id="119" w:name="_Toc29184"/>
      <w:bookmarkStart w:id="120" w:name="_Toc9847"/>
      <w:bookmarkStart w:id="121" w:name="_Toc502337269"/>
      <w:bookmarkStart w:id="122" w:name="_Toc9720"/>
      <w:r>
        <w:rPr>
          <w:rFonts w:hint="eastAsia"/>
          <w:color w:val="auto"/>
        </w:rPr>
        <w:t>十、其它说明</w:t>
      </w:r>
      <w:bookmarkEnd w:id="117"/>
      <w:bookmarkEnd w:id="118"/>
      <w:bookmarkEnd w:id="119"/>
      <w:bookmarkEnd w:id="120"/>
      <w:bookmarkEnd w:id="121"/>
      <w:bookmarkEnd w:id="122"/>
    </w:p>
    <w:bookmarkEnd w:id="6"/>
    <w:bookmarkEnd w:id="7"/>
    <w:bookmarkEnd w:id="8"/>
    <w:bookmarkEnd w:id="107"/>
    <w:p w14:paraId="748B4BD2">
      <w:pPr>
        <w:adjustRightInd w:val="0"/>
        <w:snapToGrid w:val="0"/>
        <w:spacing w:line="578" w:lineRule="exact"/>
        <w:ind w:firstLine="640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/>
        </w:rPr>
        <w:t>无</w:t>
      </w:r>
    </w:p>
    <w:p w14:paraId="0FD6C5F7">
      <w:pPr>
        <w:ind w:firstLine="560"/>
      </w:pP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流行体简体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altName w:val="微软雅黑"/>
    <w:panose1 w:val="0201050906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44A47E">
    <w:pPr>
      <w:pStyle w:val="11"/>
      <w:ind w:firstLine="360"/>
      <w:jc w:val="center"/>
    </w:pPr>
    <w:r>
      <w:rPr>
        <w:lang w:val="zh-CN"/>
      </w:rPr>
      <w:t xml:space="preserve"> </w:t>
    </w:r>
  </w:p>
  <w:p w14:paraId="1D8A6E7C">
    <w:pPr>
      <w:pStyle w:val="11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AC8228">
    <w:pPr>
      <w:pStyle w:val="11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D9BFC2">
    <w:pPr>
      <w:pStyle w:val="11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163485">
    <w:pPr>
      <w:pStyle w:val="11"/>
      <w:ind w:left="0" w:leftChars="0" w:firstLine="0" w:firstLineChars="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A6ABB5">
    <w:pPr>
      <w:pStyle w:val="11"/>
      <w:ind w:firstLine="360"/>
      <w:jc w:val="center"/>
    </w:pPr>
    <w:r>
      <w:rPr>
        <w:lang w:val="zh-CN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66C678">
    <w:pPr>
      <w:pStyle w:val="12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371B08">
    <w:pPr>
      <w:pStyle w:val="12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F2075F">
    <w:pPr>
      <w:pStyle w:val="12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2D7452">
    <w:pPr>
      <w:pStyle w:val="12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738728C"/>
    <w:multiLevelType w:val="singleLevel"/>
    <w:tmpl w:val="8738728C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904FDB76"/>
    <w:multiLevelType w:val="singleLevel"/>
    <w:tmpl w:val="904FDB76"/>
    <w:lvl w:ilvl="0" w:tentative="0">
      <w:start w:val="1"/>
      <w:numFmt w:val="decimal"/>
      <w:suff w:val="nothing"/>
      <w:lvlText w:val="%1."/>
      <w:lvlJc w:val="left"/>
    </w:lvl>
  </w:abstractNum>
  <w:abstractNum w:abstractNumId="2">
    <w:nsid w:val="923818AD"/>
    <w:multiLevelType w:val="singleLevel"/>
    <w:tmpl w:val="923818AD"/>
    <w:lvl w:ilvl="0" w:tentative="0">
      <w:start w:val="1"/>
      <w:numFmt w:val="decimal"/>
      <w:suff w:val="nothing"/>
      <w:lvlText w:val="%1."/>
      <w:lvlJc w:val="left"/>
    </w:lvl>
  </w:abstractNum>
  <w:abstractNum w:abstractNumId="3">
    <w:nsid w:val="97DA6B01"/>
    <w:multiLevelType w:val="singleLevel"/>
    <w:tmpl w:val="97DA6B0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5">
    <w:nsid w:val="A95E0C11"/>
    <w:multiLevelType w:val="singleLevel"/>
    <w:tmpl w:val="A95E0C11"/>
    <w:lvl w:ilvl="0" w:tentative="0">
      <w:start w:val="1"/>
      <w:numFmt w:val="decimal"/>
      <w:suff w:val="nothing"/>
      <w:lvlText w:val="%1."/>
      <w:lvlJc w:val="left"/>
    </w:lvl>
  </w:abstractNum>
  <w:abstractNum w:abstractNumId="6">
    <w:nsid w:val="B790D7B9"/>
    <w:multiLevelType w:val="singleLevel"/>
    <w:tmpl w:val="B790D7B9"/>
    <w:lvl w:ilvl="0" w:tentative="0">
      <w:start w:val="1"/>
      <w:numFmt w:val="decimal"/>
      <w:suff w:val="nothing"/>
      <w:lvlText w:val="%1."/>
      <w:lvlJc w:val="left"/>
    </w:lvl>
  </w:abstractNum>
  <w:abstractNum w:abstractNumId="7">
    <w:nsid w:val="D57AA728"/>
    <w:multiLevelType w:val="singleLevel"/>
    <w:tmpl w:val="D57AA72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8">
    <w:nsid w:val="FFCC633E"/>
    <w:multiLevelType w:val="singleLevel"/>
    <w:tmpl w:val="FFCC633E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abstractNum w:abstractNumId="9">
    <w:nsid w:val="03331CE7"/>
    <w:multiLevelType w:val="singleLevel"/>
    <w:tmpl w:val="03331CE7"/>
    <w:lvl w:ilvl="0" w:tentative="0">
      <w:start w:val="1"/>
      <w:numFmt w:val="decimal"/>
      <w:suff w:val="nothing"/>
      <w:lvlText w:val="%1."/>
      <w:lvlJc w:val="left"/>
    </w:lvl>
  </w:abstractNum>
  <w:abstractNum w:abstractNumId="10">
    <w:nsid w:val="1106F61D"/>
    <w:multiLevelType w:val="singleLevel"/>
    <w:tmpl w:val="1106F61D"/>
    <w:lvl w:ilvl="0" w:tentative="0">
      <w:start w:val="1"/>
      <w:numFmt w:val="decimal"/>
      <w:suff w:val="nothing"/>
      <w:lvlText w:val="%1."/>
      <w:lvlJc w:val="left"/>
    </w:lvl>
  </w:abstractNum>
  <w:abstractNum w:abstractNumId="11">
    <w:nsid w:val="409DE31D"/>
    <w:multiLevelType w:val="singleLevel"/>
    <w:tmpl w:val="409DE31D"/>
    <w:lvl w:ilvl="0" w:tentative="0">
      <w:start w:val="1"/>
      <w:numFmt w:val="decimal"/>
      <w:suff w:val="nothing"/>
      <w:lvlText w:val="%1."/>
      <w:lvlJc w:val="left"/>
    </w:lvl>
  </w:abstractNum>
  <w:abstractNum w:abstractNumId="12">
    <w:nsid w:val="6DD9F8B6"/>
    <w:multiLevelType w:val="singleLevel"/>
    <w:tmpl w:val="6DD9F8B6"/>
    <w:lvl w:ilvl="0" w:tentative="0">
      <w:start w:val="1"/>
      <w:numFmt w:val="decimal"/>
      <w:suff w:val="nothing"/>
      <w:lvlText w:val="%1."/>
      <w:lvlJc w:val="left"/>
    </w:lvl>
  </w:abstractNum>
  <w:abstractNum w:abstractNumId="13">
    <w:nsid w:val="6E795082"/>
    <w:multiLevelType w:val="singleLevel"/>
    <w:tmpl w:val="6E795082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4">
    <w:nsid w:val="7693095A"/>
    <w:multiLevelType w:val="singleLevel"/>
    <w:tmpl w:val="7693095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4"/>
  </w:num>
  <w:num w:numId="5">
    <w:abstractNumId w:val="3"/>
  </w:num>
  <w:num w:numId="6">
    <w:abstractNumId w:val="1"/>
  </w:num>
  <w:num w:numId="7">
    <w:abstractNumId w:val="13"/>
  </w:num>
  <w:num w:numId="8">
    <w:abstractNumId w:val="2"/>
  </w:num>
  <w:num w:numId="9">
    <w:abstractNumId w:val="9"/>
  </w:num>
  <w:num w:numId="10">
    <w:abstractNumId w:val="6"/>
  </w:num>
  <w:num w:numId="11">
    <w:abstractNumId w:val="12"/>
  </w:num>
  <w:num w:numId="12">
    <w:abstractNumId w:val="10"/>
  </w:num>
  <w:num w:numId="13">
    <w:abstractNumId w:val="0"/>
  </w:num>
  <w:num w:numId="14">
    <w:abstractNumId w:val="7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hlNjI1MWUzMTdlMWRiNmI1MTMzZTM5YjIzZDY1NjQifQ=="/>
  </w:docVars>
  <w:rsids>
    <w:rsidRoot w:val="00096AB6"/>
    <w:rsid w:val="00096AB6"/>
    <w:rsid w:val="00332A1A"/>
    <w:rsid w:val="003700E6"/>
    <w:rsid w:val="004736AD"/>
    <w:rsid w:val="0063122A"/>
    <w:rsid w:val="00734867"/>
    <w:rsid w:val="00854A2D"/>
    <w:rsid w:val="009564BA"/>
    <w:rsid w:val="009B0A5D"/>
    <w:rsid w:val="00AA5A88"/>
    <w:rsid w:val="00AC16B6"/>
    <w:rsid w:val="00BB2E11"/>
    <w:rsid w:val="00D86C18"/>
    <w:rsid w:val="00D94ECB"/>
    <w:rsid w:val="00F5313A"/>
    <w:rsid w:val="00FA1764"/>
    <w:rsid w:val="01467425"/>
    <w:rsid w:val="03E86271"/>
    <w:rsid w:val="056D5429"/>
    <w:rsid w:val="07C24EF8"/>
    <w:rsid w:val="082B0725"/>
    <w:rsid w:val="0B9D236B"/>
    <w:rsid w:val="0BB809B8"/>
    <w:rsid w:val="0EFD4FA7"/>
    <w:rsid w:val="0F8272AD"/>
    <w:rsid w:val="0F992906"/>
    <w:rsid w:val="107A1B85"/>
    <w:rsid w:val="10BB27AA"/>
    <w:rsid w:val="11401ADB"/>
    <w:rsid w:val="138D1935"/>
    <w:rsid w:val="1A29677D"/>
    <w:rsid w:val="1A300857"/>
    <w:rsid w:val="1B294083"/>
    <w:rsid w:val="1BF167F1"/>
    <w:rsid w:val="1C2C28CC"/>
    <w:rsid w:val="1E476DB9"/>
    <w:rsid w:val="20521A45"/>
    <w:rsid w:val="253F79AB"/>
    <w:rsid w:val="2561056D"/>
    <w:rsid w:val="26F546A5"/>
    <w:rsid w:val="2B8F51A9"/>
    <w:rsid w:val="30E92D4B"/>
    <w:rsid w:val="345129FC"/>
    <w:rsid w:val="38C87961"/>
    <w:rsid w:val="3D626F5A"/>
    <w:rsid w:val="3F4E637F"/>
    <w:rsid w:val="4146712F"/>
    <w:rsid w:val="41612B4F"/>
    <w:rsid w:val="42B261BB"/>
    <w:rsid w:val="467B15AE"/>
    <w:rsid w:val="4A076DCE"/>
    <w:rsid w:val="4B9C7E1A"/>
    <w:rsid w:val="52B35D60"/>
    <w:rsid w:val="58672599"/>
    <w:rsid w:val="59AD3263"/>
    <w:rsid w:val="6A1F0C12"/>
    <w:rsid w:val="6C176F91"/>
    <w:rsid w:val="71EB6F68"/>
    <w:rsid w:val="72901C0C"/>
    <w:rsid w:val="77696E9A"/>
    <w:rsid w:val="78122861"/>
    <w:rsid w:val="782567A5"/>
    <w:rsid w:val="78350684"/>
    <w:rsid w:val="7A2533FD"/>
    <w:rsid w:val="7A9B3AB3"/>
    <w:rsid w:val="7B4E73E3"/>
    <w:rsid w:val="7B647092"/>
    <w:rsid w:val="7E3D6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24"/>
    <w:autoRedefine/>
    <w:qFormat/>
    <w:uiPriority w:val="0"/>
    <w:pPr>
      <w:keepNext/>
      <w:keepLines/>
      <w:adjustRightInd w:val="0"/>
      <w:snapToGrid w:val="0"/>
      <w:spacing w:before="50" w:beforeLines="50" w:after="50" w:afterLines="50" w:line="578" w:lineRule="exact"/>
      <w:outlineLvl w:val="0"/>
    </w:pPr>
    <w:rPr>
      <w:rFonts w:eastAsia="黑体" w:asciiTheme="majorAscii" w:hAnsiTheme="majorAscii" w:cstheme="majorBidi"/>
      <w:color w:val="104862" w:themeColor="accent1" w:themeShade="BF"/>
      <w:sz w:val="32"/>
      <w:szCs w:val="48"/>
    </w:rPr>
  </w:style>
  <w:style w:type="paragraph" w:styleId="3">
    <w:name w:val="heading 2"/>
    <w:basedOn w:val="1"/>
    <w:next w:val="1"/>
    <w:link w:val="25"/>
    <w:unhideWhenUsed/>
    <w:qFormat/>
    <w:uiPriority w:val="9"/>
    <w:pPr>
      <w:keepNext/>
      <w:keepLines/>
      <w:adjustRightInd w:val="0"/>
      <w:snapToGrid w:val="0"/>
      <w:spacing w:before="0" w:after="0" w:line="578" w:lineRule="exact"/>
      <w:outlineLvl w:val="1"/>
    </w:pPr>
    <w:rPr>
      <w:rFonts w:eastAsia="楷体" w:asciiTheme="majorAscii" w:hAnsiTheme="majorAscii" w:cstheme="majorBidi"/>
      <w:color w:val="104862" w:themeColor="accent1" w:themeShade="BF"/>
      <w:sz w:val="32"/>
      <w:szCs w:val="40"/>
    </w:rPr>
  </w:style>
  <w:style w:type="paragraph" w:styleId="4">
    <w:name w:val="heading 3"/>
    <w:basedOn w:val="1"/>
    <w:next w:val="1"/>
    <w:link w:val="26"/>
    <w:autoRedefine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7"/>
    <w:autoRedefine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Cs w:val="28"/>
    </w:rPr>
  </w:style>
  <w:style w:type="paragraph" w:styleId="6">
    <w:name w:val="heading 5"/>
    <w:basedOn w:val="1"/>
    <w:next w:val="1"/>
    <w:link w:val="28"/>
    <w:autoRedefine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9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30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31"/>
    <w:autoRedefine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2"/>
    <w:autoRedefine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0">
    <w:name w:val="Default Paragraph Font"/>
    <w:autoRedefine/>
    <w:semiHidden/>
    <w:unhideWhenUsed/>
    <w:qFormat/>
    <w:uiPriority w:val="1"/>
  </w:style>
  <w:style w:type="table" w:default="1" w:styleId="18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43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42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toc 1"/>
    <w:basedOn w:val="1"/>
    <w:next w:val="1"/>
    <w:autoRedefine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4">
    <w:name w:val="Subtitle"/>
    <w:basedOn w:val="1"/>
    <w:next w:val="1"/>
    <w:link w:val="34"/>
    <w:autoRedefine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toc 2"/>
    <w:basedOn w:val="1"/>
    <w:next w:val="1"/>
    <w:autoRedefine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paragraph" w:styleId="16">
    <w:name w:val="Normal (Web)"/>
    <w:basedOn w:val="1"/>
    <w:autoRedefine/>
    <w:semiHidden/>
    <w:unhideWhenUsed/>
    <w:qFormat/>
    <w:uiPriority w:val="99"/>
    <w:pPr>
      <w:spacing w:beforeAutospacing="1" w:afterAutospacing="1"/>
      <w:jc w:val="left"/>
    </w:pPr>
    <w:rPr>
      <w:kern w:val="0"/>
      <w:sz w:val="24"/>
    </w:rPr>
  </w:style>
  <w:style w:type="paragraph" w:styleId="17">
    <w:name w:val="Title"/>
    <w:basedOn w:val="1"/>
    <w:next w:val="1"/>
    <w:link w:val="33"/>
    <w:autoRedefine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9">
    <w:name w:val="Table Grid"/>
    <w:basedOn w:val="1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1">
    <w:name w:val="Strong"/>
    <w:basedOn w:val="20"/>
    <w:autoRedefine/>
    <w:qFormat/>
    <w:uiPriority w:val="22"/>
    <w:rPr>
      <w:b/>
    </w:rPr>
  </w:style>
  <w:style w:type="character" w:styleId="22">
    <w:name w:val="HTML Code"/>
    <w:basedOn w:val="20"/>
    <w:semiHidden/>
    <w:unhideWhenUsed/>
    <w:uiPriority w:val="99"/>
    <w:rPr>
      <w:rFonts w:ascii="Courier New" w:hAnsi="Courier New"/>
      <w:sz w:val="20"/>
    </w:rPr>
  </w:style>
  <w:style w:type="paragraph" w:customStyle="1" w:styleId="23">
    <w:name w:val="清單段落"/>
    <w:basedOn w:val="1"/>
    <w:autoRedefine/>
    <w:qFormat/>
    <w:uiPriority w:val="99"/>
    <w:pPr>
      <w:ind w:firstLine="420" w:firstLineChars="200"/>
    </w:pPr>
    <w:rPr>
      <w:kern w:val="0"/>
      <w:sz w:val="20"/>
    </w:rPr>
  </w:style>
  <w:style w:type="character" w:customStyle="1" w:styleId="24">
    <w:name w:val="标题 1 字符"/>
    <w:basedOn w:val="20"/>
    <w:link w:val="2"/>
    <w:autoRedefine/>
    <w:qFormat/>
    <w:uiPriority w:val="0"/>
    <w:rPr>
      <w:rFonts w:eastAsia="黑体" w:asciiTheme="majorAscii" w:hAnsiTheme="majorAscii" w:cstheme="majorBidi"/>
      <w:color w:val="104862" w:themeColor="accent1" w:themeShade="BF"/>
      <w:sz w:val="32"/>
      <w:szCs w:val="48"/>
    </w:rPr>
  </w:style>
  <w:style w:type="character" w:customStyle="1" w:styleId="25">
    <w:name w:val="标题 2 字符"/>
    <w:basedOn w:val="20"/>
    <w:link w:val="3"/>
    <w:autoRedefine/>
    <w:qFormat/>
    <w:uiPriority w:val="9"/>
    <w:rPr>
      <w:rFonts w:eastAsia="楷体" w:asciiTheme="majorAscii" w:hAnsiTheme="majorAscii" w:cstheme="majorBidi"/>
      <w:color w:val="104862" w:themeColor="accent1" w:themeShade="BF"/>
      <w:sz w:val="32"/>
      <w:szCs w:val="40"/>
    </w:rPr>
  </w:style>
  <w:style w:type="character" w:customStyle="1" w:styleId="26">
    <w:name w:val="标题 3 字符"/>
    <w:basedOn w:val="20"/>
    <w:link w:val="4"/>
    <w:autoRedefine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7">
    <w:name w:val="标题 4 字符"/>
    <w:basedOn w:val="20"/>
    <w:link w:val="5"/>
    <w:autoRedefine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8">
    <w:name w:val="标题 5 字符"/>
    <w:basedOn w:val="20"/>
    <w:link w:val="6"/>
    <w:autoRedefine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9">
    <w:name w:val="标题 6 字符"/>
    <w:basedOn w:val="20"/>
    <w:link w:val="7"/>
    <w:autoRedefine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30">
    <w:name w:val="标题 7 字符"/>
    <w:basedOn w:val="20"/>
    <w:link w:val="8"/>
    <w:autoRedefine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1">
    <w:name w:val="标题 8 字符"/>
    <w:basedOn w:val="20"/>
    <w:link w:val="9"/>
    <w:autoRedefine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2">
    <w:name w:val="标题 9 字符"/>
    <w:basedOn w:val="20"/>
    <w:link w:val="10"/>
    <w:autoRedefine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3">
    <w:name w:val="标题 字符"/>
    <w:basedOn w:val="20"/>
    <w:link w:val="17"/>
    <w:autoRedefine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4">
    <w:name w:val="副标题 字符"/>
    <w:basedOn w:val="20"/>
    <w:link w:val="14"/>
    <w:autoRedefine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5">
    <w:name w:val="Quote"/>
    <w:basedOn w:val="1"/>
    <w:next w:val="1"/>
    <w:link w:val="36"/>
    <w:autoRedefine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6">
    <w:name w:val="引用 字符"/>
    <w:basedOn w:val="20"/>
    <w:link w:val="35"/>
    <w:autoRedefine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7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38">
    <w:name w:val="明显强调1"/>
    <w:basedOn w:val="20"/>
    <w:autoRedefine/>
    <w:qFormat/>
    <w:uiPriority w:val="21"/>
    <w:rPr>
      <w:i/>
      <w:iCs/>
      <w:color w:val="104862" w:themeColor="accent1" w:themeShade="BF"/>
    </w:rPr>
  </w:style>
  <w:style w:type="paragraph" w:styleId="39">
    <w:name w:val="Intense Quote"/>
    <w:basedOn w:val="1"/>
    <w:next w:val="1"/>
    <w:link w:val="40"/>
    <w:autoRedefine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40">
    <w:name w:val="明显引用 字符"/>
    <w:basedOn w:val="20"/>
    <w:link w:val="39"/>
    <w:autoRedefine/>
    <w:qFormat/>
    <w:uiPriority w:val="30"/>
    <w:rPr>
      <w:i/>
      <w:iCs/>
      <w:color w:val="104862" w:themeColor="accent1" w:themeShade="BF"/>
    </w:rPr>
  </w:style>
  <w:style w:type="character" w:customStyle="1" w:styleId="41">
    <w:name w:val="明显参考1"/>
    <w:basedOn w:val="20"/>
    <w:autoRedefine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42">
    <w:name w:val="页眉 字符"/>
    <w:basedOn w:val="20"/>
    <w:link w:val="12"/>
    <w:autoRedefine/>
    <w:qFormat/>
    <w:uiPriority w:val="99"/>
    <w:rPr>
      <w:sz w:val="18"/>
      <w:szCs w:val="18"/>
    </w:rPr>
  </w:style>
  <w:style w:type="character" w:customStyle="1" w:styleId="43">
    <w:name w:val="页脚 字符"/>
    <w:basedOn w:val="20"/>
    <w:link w:val="11"/>
    <w:autoRedefine/>
    <w:qFormat/>
    <w:uiPriority w:val="99"/>
    <w:rPr>
      <w:sz w:val="18"/>
      <w:szCs w:val="18"/>
    </w:rPr>
  </w:style>
  <w:style w:type="paragraph" w:customStyle="1" w:styleId="44">
    <w:name w:val="msolistparagraph"/>
    <w:basedOn w:val="1"/>
    <w:autoRedefine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45">
    <w:name w:val="Table Paragraph"/>
    <w:basedOn w:val="1"/>
    <w:autoRedefine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paragraph" w:customStyle="1" w:styleId="46">
    <w:name w:val="其他"/>
    <w:basedOn w:val="1"/>
    <w:autoRedefine/>
    <w:qFormat/>
    <w:uiPriority w:val="0"/>
    <w:pPr>
      <w:widowControl w:val="0"/>
      <w:shd w:val="clear" w:color="auto" w:fill="auto"/>
      <w:spacing w:line="360" w:lineRule="auto"/>
      <w:ind w:firstLine="400"/>
    </w:pPr>
    <w:rPr>
      <w:rFonts w:ascii="宋体" w:hAnsi="宋体" w:eastAsia="宋体" w:cs="宋体"/>
      <w:sz w:val="22"/>
      <w:szCs w:val="22"/>
      <w:u w:val="none"/>
      <w:lang w:val="zh-CN" w:eastAsia="zh-CN" w:bidi="zh-CN"/>
    </w:rPr>
  </w:style>
  <w:style w:type="paragraph" w:customStyle="1" w:styleId="47">
    <w:name w:val="正文文本1"/>
    <w:basedOn w:val="1"/>
    <w:autoRedefine/>
    <w:qFormat/>
    <w:uiPriority w:val="0"/>
    <w:pPr>
      <w:widowControl w:val="0"/>
      <w:shd w:val="clear" w:color="auto" w:fill="auto"/>
      <w:spacing w:line="360" w:lineRule="auto"/>
      <w:ind w:firstLine="400"/>
    </w:pPr>
    <w:rPr>
      <w:rFonts w:ascii="宋体" w:hAnsi="宋体" w:eastAsia="宋体" w:cs="宋体"/>
      <w:sz w:val="22"/>
      <w:szCs w:val="22"/>
      <w:u w:val="none"/>
      <w:lang w:val="zh-CN" w:eastAsia="zh-CN" w:bidi="zh-CN"/>
    </w:rPr>
  </w:style>
  <w:style w:type="character" w:customStyle="1" w:styleId="48">
    <w:name w:val="font31"/>
    <w:basedOn w:val="20"/>
    <w:qFormat/>
    <w:uiPriority w:val="0"/>
    <w:rPr>
      <w:rFonts w:ascii="仿宋_GB2312" w:eastAsia="仿宋_GB2312" w:cs="仿宋_GB2312"/>
      <w:color w:val="000000"/>
      <w:sz w:val="12"/>
      <w:szCs w:val="12"/>
      <w:u w:val="none"/>
    </w:rPr>
  </w:style>
  <w:style w:type="character" w:customStyle="1" w:styleId="49">
    <w:name w:val="font21"/>
    <w:basedOn w:val="20"/>
    <w:qFormat/>
    <w:uiPriority w:val="0"/>
    <w:rPr>
      <w:rFonts w:hint="default" w:ascii="Times New Roman" w:hAnsi="Times New Roman" w:cs="Times New Roman"/>
      <w:color w:val="000000"/>
      <w:sz w:val="12"/>
      <w:szCs w:val="12"/>
      <w:u w:val="none"/>
    </w:rPr>
  </w:style>
  <w:style w:type="character" w:customStyle="1" w:styleId="50">
    <w:name w:val="font11"/>
    <w:basedOn w:val="20"/>
    <w:qFormat/>
    <w:uiPriority w:val="0"/>
    <w:rPr>
      <w:rFonts w:hint="eastAsia" w:ascii="宋体" w:hAnsi="宋体" w:eastAsia="宋体" w:cs="宋体"/>
      <w:color w:val="000000"/>
      <w:sz w:val="12"/>
      <w:szCs w:val="1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19</Pages>
  <Words>7697</Words>
  <Characters>7878</Characters>
  <Lines>26</Lines>
  <Paragraphs>7</Paragraphs>
  <TotalTime>2</TotalTime>
  <ScaleCrop>false</ScaleCrop>
  <LinksUpToDate>false</LinksUpToDate>
  <CharactersWithSpaces>8038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2024-07-08T11:33:00Z</dcterms:created>
  <dc:creator>GX-LXH</dc:creator>
  <cp:lastModifiedBy>昆昆</cp:lastModifiedBy>
  <dcterms:modified xsi:type="dcterms:W3CDTF">2025-08-15T08:54:57Z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E90DEBE5CDD84D86B51E43F60C47D553_13</vt:lpwstr>
  </property>
  <property fmtid="{D5CDD505-2E9C-101B-9397-08002B2CF9AE}" pid="4" name="KSOTemplateDocerSaveRecord">
    <vt:lpwstr>eyJoZGlkIjoiZmIwNTQ1NTQxY2UwZGU0ZDMxYzhiNjIxMGExYmYxMzEiLCJ1c2VySWQiOiI0MzAyNTIxMzkifQ==</vt:lpwstr>
  </property>
</Properties>
</file>